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70883" w14:textId="77777777" w:rsidR="00A65882" w:rsidRDefault="00A65882" w:rsidP="009457A9">
      <w:pPr>
        <w:jc w:val="center"/>
      </w:pPr>
    </w:p>
    <w:p w14:paraId="33C3042C" w14:textId="2A2B0182" w:rsidR="007A5C03" w:rsidRDefault="00BC1801" w:rsidP="008C60D7">
      <w:pPr>
        <w:spacing w:line="360" w:lineRule="auto"/>
        <w:jc w:val="center"/>
        <w:rPr>
          <w:rFonts w:ascii="Arial" w:hAnsi="Arial" w:cs="Arial"/>
          <w:b/>
          <w:bCs/>
          <w:color w:val="0070C0"/>
          <w:sz w:val="28"/>
          <w:szCs w:val="28"/>
        </w:rPr>
      </w:pPr>
      <w:r>
        <w:rPr>
          <w:rFonts w:ascii="Arial" w:hAnsi="Arial" w:cs="Arial"/>
          <w:b/>
          <w:bCs/>
          <w:color w:val="0070C0"/>
          <w:sz w:val="28"/>
          <w:szCs w:val="28"/>
        </w:rPr>
        <w:t>Thinking About Buying A Business?</w:t>
      </w:r>
    </w:p>
    <w:p w14:paraId="03D0A2CC" w14:textId="77777777" w:rsidR="00D34485" w:rsidRPr="00FD3336" w:rsidRDefault="00D34485" w:rsidP="00BC1801">
      <w:pPr>
        <w:jc w:val="both"/>
        <w:rPr>
          <w:rFonts w:ascii="Arial" w:hAnsi="Arial" w:cs="Arial"/>
        </w:rPr>
      </w:pPr>
      <w:r w:rsidRPr="00FD3336">
        <w:rPr>
          <w:rFonts w:ascii="Arial" w:hAnsi="Arial" w:cs="Arial"/>
        </w:rPr>
        <w:t>Welcome to this week’s edition of Business Insights.</w:t>
      </w:r>
    </w:p>
    <w:p w14:paraId="75F06D25" w14:textId="77777777" w:rsidR="000E2002" w:rsidRPr="00FD3336" w:rsidRDefault="000E2002" w:rsidP="00BC1801">
      <w:pPr>
        <w:jc w:val="both"/>
        <w:rPr>
          <w:rFonts w:ascii="Arial" w:hAnsi="Arial" w:cs="Arial"/>
        </w:rPr>
      </w:pPr>
    </w:p>
    <w:p w14:paraId="4199A956" w14:textId="6A5E14D9" w:rsidR="00BC1801" w:rsidRPr="00FD3336" w:rsidRDefault="00BC1801" w:rsidP="00BC1801">
      <w:pPr>
        <w:jc w:val="both"/>
        <w:rPr>
          <w:rFonts w:ascii="Arial" w:hAnsi="Arial" w:cs="Arial"/>
          <w:b/>
          <w:bCs/>
          <w:color w:val="0070C0"/>
        </w:rPr>
      </w:pPr>
      <w:r w:rsidRPr="00FD3336">
        <w:rPr>
          <w:rFonts w:ascii="Arial" w:hAnsi="Arial" w:cs="Arial"/>
          <w:b/>
          <w:bCs/>
          <w:color w:val="0070C0"/>
        </w:rPr>
        <w:t>Do your homework before you sign</w:t>
      </w:r>
      <w:r w:rsidRPr="00FD3336">
        <w:rPr>
          <w:rFonts w:ascii="Arial" w:hAnsi="Arial" w:cs="Arial"/>
          <w:b/>
          <w:bCs/>
          <w:color w:val="0070C0"/>
        </w:rPr>
        <w:t>!</w:t>
      </w:r>
    </w:p>
    <w:p w14:paraId="4DE58831" w14:textId="22C217F0" w:rsidR="00BC1801" w:rsidRPr="00FD3336" w:rsidRDefault="00BC1801" w:rsidP="00BC1801">
      <w:pPr>
        <w:jc w:val="both"/>
        <w:rPr>
          <w:rFonts w:ascii="Arial" w:hAnsi="Arial" w:cs="Arial"/>
        </w:rPr>
      </w:pPr>
      <w:r w:rsidRPr="00FD3336">
        <w:rPr>
          <w:rFonts w:ascii="Arial" w:hAnsi="Arial" w:cs="Arial"/>
        </w:rPr>
        <w:t xml:space="preserve">Before you sign a </w:t>
      </w:r>
      <w:r w:rsidRPr="00FD3336">
        <w:rPr>
          <w:rFonts w:ascii="Arial" w:hAnsi="Arial" w:cs="Arial"/>
        </w:rPr>
        <w:t>C</w:t>
      </w:r>
      <w:r w:rsidRPr="00FD3336">
        <w:rPr>
          <w:rFonts w:ascii="Arial" w:hAnsi="Arial" w:cs="Arial"/>
        </w:rPr>
        <w:t>ontract, you need to understand exactly what you are buying and the potential risks involved</w:t>
      </w:r>
      <w:r w:rsidRPr="00FD3336">
        <w:rPr>
          <w:rFonts w:ascii="Arial" w:hAnsi="Arial" w:cs="Arial"/>
        </w:rPr>
        <w:t>.</w:t>
      </w:r>
    </w:p>
    <w:p w14:paraId="79A699B6" w14:textId="77777777" w:rsidR="00BC1801" w:rsidRPr="00FD3336" w:rsidRDefault="00BC1801" w:rsidP="00BC1801">
      <w:pPr>
        <w:jc w:val="both"/>
        <w:rPr>
          <w:rFonts w:ascii="Arial" w:hAnsi="Arial" w:cs="Arial"/>
        </w:rPr>
      </w:pPr>
    </w:p>
    <w:p w14:paraId="0763DA20" w14:textId="2D9F3A50" w:rsidR="00BC1801" w:rsidRPr="00FD3336" w:rsidRDefault="00BC1801" w:rsidP="00BC1801">
      <w:pPr>
        <w:jc w:val="both"/>
        <w:rPr>
          <w:rFonts w:ascii="Arial" w:hAnsi="Arial" w:cs="Arial"/>
          <w:b/>
          <w:bCs/>
          <w:color w:val="0070C0"/>
        </w:rPr>
      </w:pPr>
      <w:r w:rsidRPr="00FD3336">
        <w:rPr>
          <w:rFonts w:ascii="Arial" w:hAnsi="Arial" w:cs="Arial"/>
          <w:b/>
          <w:bCs/>
          <w:color w:val="0070C0"/>
        </w:rPr>
        <w:t>Don’t just look at the profit</w:t>
      </w:r>
      <w:r w:rsidRPr="00FD3336">
        <w:rPr>
          <w:rFonts w:ascii="Arial" w:hAnsi="Arial" w:cs="Arial"/>
          <w:b/>
          <w:bCs/>
          <w:color w:val="0070C0"/>
        </w:rPr>
        <w:t>!</w:t>
      </w:r>
    </w:p>
    <w:p w14:paraId="33F18BE1" w14:textId="1AF5B8BF" w:rsidR="00BC1801" w:rsidRPr="00FD3336" w:rsidRDefault="00BC1801" w:rsidP="00BC1801">
      <w:pPr>
        <w:jc w:val="both"/>
        <w:rPr>
          <w:rFonts w:ascii="Arial" w:hAnsi="Arial" w:cs="Arial"/>
        </w:rPr>
      </w:pPr>
      <w:r w:rsidRPr="00FD3336">
        <w:rPr>
          <w:rFonts w:ascii="Arial" w:hAnsi="Arial" w:cs="Arial"/>
        </w:rPr>
        <w:t xml:space="preserve">Historical </w:t>
      </w:r>
      <w:r w:rsidRPr="00FD3336">
        <w:rPr>
          <w:rFonts w:ascii="Arial" w:hAnsi="Arial" w:cs="Arial"/>
        </w:rPr>
        <w:t xml:space="preserve">Financial Accounts </w:t>
      </w:r>
      <w:r w:rsidRPr="00FD3336">
        <w:rPr>
          <w:rFonts w:ascii="Arial" w:hAnsi="Arial" w:cs="Arial"/>
        </w:rPr>
        <w:t>are important, but they should not be the only information you consider</w:t>
      </w:r>
      <w:r w:rsidRPr="00FD3336">
        <w:rPr>
          <w:rFonts w:ascii="Arial" w:hAnsi="Arial" w:cs="Arial"/>
        </w:rPr>
        <w:t>.</w:t>
      </w:r>
    </w:p>
    <w:p w14:paraId="548FFAD9" w14:textId="77777777" w:rsidR="00BC1801" w:rsidRPr="00FD3336" w:rsidRDefault="00BC1801" w:rsidP="00BC1801">
      <w:pPr>
        <w:jc w:val="both"/>
        <w:rPr>
          <w:rFonts w:ascii="Arial" w:hAnsi="Arial" w:cs="Arial"/>
        </w:rPr>
      </w:pPr>
    </w:p>
    <w:p w14:paraId="329734F1" w14:textId="77777777" w:rsidR="00BC1801" w:rsidRPr="00FD3336" w:rsidRDefault="00BC1801" w:rsidP="00BC1801">
      <w:pPr>
        <w:jc w:val="both"/>
        <w:rPr>
          <w:rFonts w:ascii="Arial" w:hAnsi="Arial" w:cs="Arial"/>
        </w:rPr>
      </w:pPr>
      <w:r w:rsidRPr="00FD3336">
        <w:rPr>
          <w:rFonts w:ascii="Arial" w:hAnsi="Arial" w:cs="Arial"/>
        </w:rPr>
        <w:t>Ask for appropriate financial information from the vendors which could include:</w:t>
      </w:r>
    </w:p>
    <w:p w14:paraId="6DD6E0C8" w14:textId="43CFD8F6" w:rsidR="00BC1801" w:rsidRPr="00FD3336" w:rsidRDefault="00BC1801" w:rsidP="00BC1801">
      <w:pPr>
        <w:pStyle w:val="ListParagraph"/>
        <w:numPr>
          <w:ilvl w:val="0"/>
          <w:numId w:val="27"/>
        </w:numPr>
        <w:ind w:left="567" w:hanging="567"/>
        <w:jc w:val="both"/>
        <w:rPr>
          <w:rFonts w:ascii="Arial" w:hAnsi="Arial" w:cs="Arial"/>
        </w:rPr>
      </w:pPr>
      <w:r w:rsidRPr="00FD3336">
        <w:rPr>
          <w:rFonts w:ascii="Arial" w:hAnsi="Arial" w:cs="Arial"/>
        </w:rPr>
        <w:t>Financial Accounts for the previous five years</w:t>
      </w:r>
    </w:p>
    <w:p w14:paraId="677A53B0" w14:textId="1C3C978C" w:rsidR="00BC1801" w:rsidRPr="00FD3336" w:rsidRDefault="00BC1801" w:rsidP="00BC1801">
      <w:pPr>
        <w:pStyle w:val="ListParagraph"/>
        <w:numPr>
          <w:ilvl w:val="0"/>
          <w:numId w:val="27"/>
        </w:numPr>
        <w:ind w:left="567" w:hanging="567"/>
        <w:jc w:val="both"/>
        <w:rPr>
          <w:rFonts w:ascii="Arial" w:hAnsi="Arial" w:cs="Arial"/>
        </w:rPr>
      </w:pPr>
      <w:r w:rsidRPr="00FD3336">
        <w:rPr>
          <w:rFonts w:ascii="Arial" w:hAnsi="Arial" w:cs="Arial"/>
        </w:rPr>
        <w:t>Business Income Tax Returns</w:t>
      </w:r>
    </w:p>
    <w:p w14:paraId="5AE96AAA" w14:textId="08A73DDB" w:rsidR="00BC1801" w:rsidRPr="00FD3336" w:rsidRDefault="00BC1801" w:rsidP="00BC1801">
      <w:pPr>
        <w:pStyle w:val="ListParagraph"/>
        <w:numPr>
          <w:ilvl w:val="0"/>
          <w:numId w:val="27"/>
        </w:numPr>
        <w:ind w:left="567" w:hanging="567"/>
        <w:jc w:val="both"/>
        <w:rPr>
          <w:rFonts w:ascii="Arial" w:hAnsi="Arial" w:cs="Arial"/>
        </w:rPr>
      </w:pPr>
      <w:r w:rsidRPr="00FD3336">
        <w:rPr>
          <w:rFonts w:ascii="Arial" w:hAnsi="Arial" w:cs="Arial"/>
        </w:rPr>
        <w:t>Monthly Sales Information</w:t>
      </w:r>
    </w:p>
    <w:p w14:paraId="47ADF2E5" w14:textId="78E0E85C" w:rsidR="00BC1801" w:rsidRPr="00FD3336" w:rsidRDefault="00BC1801" w:rsidP="00BC1801">
      <w:pPr>
        <w:pStyle w:val="ListParagraph"/>
        <w:numPr>
          <w:ilvl w:val="0"/>
          <w:numId w:val="27"/>
        </w:numPr>
        <w:ind w:left="567" w:hanging="567"/>
        <w:jc w:val="both"/>
        <w:rPr>
          <w:rFonts w:ascii="Arial" w:hAnsi="Arial" w:cs="Arial"/>
        </w:rPr>
      </w:pPr>
      <w:r w:rsidRPr="00FD3336">
        <w:rPr>
          <w:rFonts w:ascii="Arial" w:hAnsi="Arial" w:cs="Arial"/>
        </w:rPr>
        <w:t>Debtors’ Aged Analysis</w:t>
      </w:r>
    </w:p>
    <w:p w14:paraId="774C0DAF" w14:textId="5A4EF852" w:rsidR="00BC1801" w:rsidRPr="00FD3336" w:rsidRDefault="00BC1801" w:rsidP="00BC1801">
      <w:pPr>
        <w:pStyle w:val="ListParagraph"/>
        <w:numPr>
          <w:ilvl w:val="0"/>
          <w:numId w:val="27"/>
        </w:numPr>
        <w:ind w:left="567" w:hanging="567"/>
        <w:jc w:val="both"/>
        <w:rPr>
          <w:rFonts w:ascii="Arial" w:hAnsi="Arial" w:cs="Arial"/>
        </w:rPr>
      </w:pPr>
      <w:r w:rsidRPr="00FD3336">
        <w:rPr>
          <w:rFonts w:ascii="Arial" w:hAnsi="Arial" w:cs="Arial"/>
        </w:rPr>
        <w:t>Customer Information</w:t>
      </w:r>
    </w:p>
    <w:p w14:paraId="3BB5F241" w14:textId="77777777" w:rsidR="00BC1801" w:rsidRPr="00FD3336" w:rsidRDefault="00BC1801" w:rsidP="00BC1801">
      <w:pPr>
        <w:ind w:firstLine="567"/>
        <w:jc w:val="both"/>
        <w:rPr>
          <w:rFonts w:ascii="Arial" w:hAnsi="Arial" w:cs="Arial"/>
        </w:rPr>
      </w:pPr>
    </w:p>
    <w:p w14:paraId="4E1B6EDF" w14:textId="461C8567" w:rsidR="00BC1801" w:rsidRPr="00FD3336" w:rsidRDefault="00BC1801" w:rsidP="00BC1801">
      <w:pPr>
        <w:jc w:val="both"/>
        <w:rPr>
          <w:rFonts w:ascii="Arial" w:hAnsi="Arial" w:cs="Arial"/>
        </w:rPr>
      </w:pPr>
      <w:r w:rsidRPr="00FD3336">
        <w:rPr>
          <w:rFonts w:ascii="Arial" w:hAnsi="Arial" w:cs="Arial"/>
        </w:rPr>
        <w:t>We can assist in the analysis of this information</w:t>
      </w:r>
      <w:r w:rsidRPr="00FD3336">
        <w:rPr>
          <w:rFonts w:ascii="Arial" w:hAnsi="Arial" w:cs="Arial"/>
        </w:rPr>
        <w:t>.</w:t>
      </w:r>
    </w:p>
    <w:p w14:paraId="0D7930E4" w14:textId="77777777" w:rsidR="00BC1801" w:rsidRPr="00FD3336" w:rsidRDefault="00BC1801" w:rsidP="00BC1801">
      <w:pPr>
        <w:jc w:val="both"/>
        <w:rPr>
          <w:rFonts w:ascii="Arial" w:hAnsi="Arial" w:cs="Arial"/>
        </w:rPr>
      </w:pPr>
    </w:p>
    <w:p w14:paraId="7D554010" w14:textId="3996A837" w:rsidR="00BC1801" w:rsidRPr="00FD3336" w:rsidRDefault="00BC1801" w:rsidP="00BC1801">
      <w:pPr>
        <w:jc w:val="both"/>
        <w:rPr>
          <w:rFonts w:ascii="Arial" w:hAnsi="Arial" w:cs="Arial"/>
          <w:b/>
          <w:bCs/>
          <w:color w:val="0070C0"/>
        </w:rPr>
      </w:pPr>
      <w:r w:rsidRPr="00FD3336">
        <w:rPr>
          <w:rFonts w:ascii="Arial" w:hAnsi="Arial" w:cs="Arial"/>
          <w:b/>
          <w:bCs/>
          <w:color w:val="0070C0"/>
        </w:rPr>
        <w:t>The important question is not only: How has this business performed in the past?</w:t>
      </w:r>
    </w:p>
    <w:p w14:paraId="4A87B094" w14:textId="77777777" w:rsidR="00BC1801" w:rsidRPr="00FD3336" w:rsidRDefault="00BC1801" w:rsidP="00BC1801">
      <w:pPr>
        <w:jc w:val="both"/>
        <w:rPr>
          <w:rFonts w:ascii="Arial" w:hAnsi="Arial" w:cs="Arial"/>
        </w:rPr>
      </w:pPr>
    </w:p>
    <w:p w14:paraId="528E06E4" w14:textId="08EA3BBD" w:rsidR="00BC1801" w:rsidRPr="00FD3336" w:rsidRDefault="00BC1801" w:rsidP="00BC1801">
      <w:pPr>
        <w:jc w:val="both"/>
        <w:rPr>
          <w:rFonts w:ascii="Arial" w:hAnsi="Arial" w:cs="Arial"/>
          <w:b/>
          <w:bCs/>
          <w:color w:val="0070C0"/>
        </w:rPr>
      </w:pPr>
      <w:r w:rsidRPr="00FD3336">
        <w:rPr>
          <w:rFonts w:ascii="Arial" w:hAnsi="Arial" w:cs="Arial"/>
          <w:b/>
          <w:bCs/>
          <w:color w:val="0070C0"/>
        </w:rPr>
        <w:t>What we are trying to establish  – How will this business perform in the future under your ownership?</w:t>
      </w:r>
    </w:p>
    <w:p w14:paraId="2DAB2C99" w14:textId="77777777" w:rsidR="00BC1801" w:rsidRPr="00FD3336" w:rsidRDefault="00BC1801" w:rsidP="00BC1801">
      <w:pPr>
        <w:jc w:val="both"/>
        <w:rPr>
          <w:rFonts w:ascii="Arial" w:hAnsi="Arial" w:cs="Arial"/>
        </w:rPr>
      </w:pPr>
    </w:p>
    <w:p w14:paraId="1ADAC645" w14:textId="49985C94" w:rsidR="00BC1801" w:rsidRPr="00FD3336" w:rsidRDefault="00BC1801" w:rsidP="00BC1801">
      <w:pPr>
        <w:jc w:val="both"/>
        <w:rPr>
          <w:rFonts w:ascii="Arial" w:hAnsi="Arial" w:cs="Arial"/>
        </w:rPr>
      </w:pPr>
      <w:r w:rsidRPr="00FD3336">
        <w:rPr>
          <w:rFonts w:ascii="Arial" w:hAnsi="Arial" w:cs="Arial"/>
        </w:rPr>
        <w:t xml:space="preserve">Is the business currently </w:t>
      </w:r>
      <w:r w:rsidRPr="00FD3336">
        <w:rPr>
          <w:rFonts w:ascii="Arial" w:hAnsi="Arial" w:cs="Arial"/>
          <w:b/>
          <w:bCs/>
          <w:color w:val="0070C0"/>
        </w:rPr>
        <w:t>offering credit to customers</w:t>
      </w:r>
      <w:r w:rsidRPr="00FD3336">
        <w:rPr>
          <w:rFonts w:ascii="Arial" w:hAnsi="Arial" w:cs="Arial"/>
        </w:rPr>
        <w:t>?</w:t>
      </w:r>
    </w:p>
    <w:p w14:paraId="55F512FE" w14:textId="77777777" w:rsidR="00BC1801" w:rsidRPr="00FD3336" w:rsidRDefault="00BC1801" w:rsidP="00BC1801">
      <w:pPr>
        <w:jc w:val="both"/>
        <w:rPr>
          <w:rFonts w:ascii="Arial" w:hAnsi="Arial" w:cs="Arial"/>
        </w:rPr>
      </w:pPr>
    </w:p>
    <w:p w14:paraId="35E67084" w14:textId="09F4350C" w:rsidR="00BC1801" w:rsidRPr="00FD3336" w:rsidRDefault="00BC1801" w:rsidP="00BC1801">
      <w:pPr>
        <w:jc w:val="both"/>
        <w:rPr>
          <w:rFonts w:ascii="Arial" w:hAnsi="Arial" w:cs="Arial"/>
        </w:rPr>
      </w:pPr>
      <w:r w:rsidRPr="00FD3336">
        <w:rPr>
          <w:rFonts w:ascii="Arial" w:hAnsi="Arial" w:cs="Arial"/>
        </w:rPr>
        <w:t xml:space="preserve">If so, you need to obtain details of how they manage </w:t>
      </w:r>
      <w:r w:rsidRPr="00FD3336">
        <w:rPr>
          <w:rFonts w:ascii="Arial" w:hAnsi="Arial" w:cs="Arial"/>
          <w:b/>
          <w:bCs/>
          <w:color w:val="0070C0"/>
        </w:rPr>
        <w:t>Debtors Accounts.</w:t>
      </w:r>
    </w:p>
    <w:p w14:paraId="6477546A" w14:textId="21330D9F" w:rsidR="00BC1801" w:rsidRPr="00FD3336" w:rsidRDefault="00BC1801" w:rsidP="00BC1801">
      <w:pPr>
        <w:jc w:val="both"/>
        <w:rPr>
          <w:rFonts w:ascii="Arial" w:hAnsi="Arial" w:cs="Arial"/>
          <w:b/>
          <w:bCs/>
          <w:color w:val="0070C0"/>
        </w:rPr>
      </w:pPr>
      <w:r w:rsidRPr="00FD3336">
        <w:rPr>
          <w:rFonts w:ascii="Arial" w:hAnsi="Arial" w:cs="Arial"/>
        </w:rPr>
        <w:t>W</w:t>
      </w:r>
      <w:r w:rsidRPr="00FD3336">
        <w:rPr>
          <w:rFonts w:ascii="Arial" w:hAnsi="Arial" w:cs="Arial"/>
        </w:rPr>
        <w:t xml:space="preserve">hat is the </w:t>
      </w:r>
      <w:r w:rsidRPr="00FD3336">
        <w:rPr>
          <w:rFonts w:ascii="Arial" w:hAnsi="Arial" w:cs="Arial"/>
          <w:b/>
          <w:bCs/>
          <w:color w:val="0070C0"/>
        </w:rPr>
        <w:t>Debtors’ Days Outstanding</w:t>
      </w:r>
      <w:r w:rsidRPr="00FD3336">
        <w:rPr>
          <w:rFonts w:ascii="Arial" w:hAnsi="Arial" w:cs="Arial"/>
          <w:color w:val="0070C0"/>
        </w:rPr>
        <w:t xml:space="preserve"> </w:t>
      </w:r>
      <w:r w:rsidRPr="00FD3336">
        <w:rPr>
          <w:rFonts w:ascii="Arial" w:hAnsi="Arial" w:cs="Arial"/>
        </w:rPr>
        <w:t xml:space="preserve">at present – this is an important figure which will affect your </w:t>
      </w:r>
      <w:r w:rsidRPr="00FD3336">
        <w:rPr>
          <w:rFonts w:ascii="Arial" w:hAnsi="Arial" w:cs="Arial"/>
          <w:b/>
          <w:bCs/>
          <w:color w:val="0070C0"/>
        </w:rPr>
        <w:t>Cash Flow.</w:t>
      </w:r>
    </w:p>
    <w:p w14:paraId="5FFC1E6F" w14:textId="77777777" w:rsidR="00BC1801" w:rsidRPr="00FD3336" w:rsidRDefault="00BC1801" w:rsidP="00BC1801">
      <w:pPr>
        <w:jc w:val="both"/>
        <w:rPr>
          <w:rFonts w:ascii="Arial" w:hAnsi="Arial" w:cs="Arial"/>
        </w:rPr>
      </w:pPr>
    </w:p>
    <w:p w14:paraId="662863A9" w14:textId="34F6B968" w:rsidR="00BC1801" w:rsidRPr="00FD3336" w:rsidRDefault="00BC1801" w:rsidP="00BC1801">
      <w:pPr>
        <w:jc w:val="both"/>
        <w:rPr>
          <w:rFonts w:ascii="Arial" w:hAnsi="Arial" w:cs="Arial"/>
          <w:b/>
          <w:bCs/>
          <w:color w:val="0070C0"/>
        </w:rPr>
      </w:pPr>
      <w:r w:rsidRPr="00FD3336">
        <w:rPr>
          <w:rFonts w:ascii="Arial" w:hAnsi="Arial" w:cs="Arial"/>
          <w:b/>
          <w:bCs/>
          <w:color w:val="0070C0"/>
        </w:rPr>
        <w:t xml:space="preserve">Investigate </w:t>
      </w:r>
      <w:r w:rsidRPr="00FD3336">
        <w:rPr>
          <w:rFonts w:ascii="Arial" w:hAnsi="Arial" w:cs="Arial"/>
          <w:b/>
          <w:bCs/>
          <w:color w:val="0070C0"/>
        </w:rPr>
        <w:t>The Location Of The Premises</w:t>
      </w:r>
    </w:p>
    <w:p w14:paraId="36843458" w14:textId="2F80713D" w:rsidR="00BC1801" w:rsidRPr="00FD3336" w:rsidRDefault="00BC1801" w:rsidP="00BC1801">
      <w:pPr>
        <w:jc w:val="both"/>
        <w:rPr>
          <w:rFonts w:ascii="Arial" w:hAnsi="Arial" w:cs="Arial"/>
        </w:rPr>
      </w:pPr>
      <w:r w:rsidRPr="00FD3336">
        <w:rPr>
          <w:rFonts w:ascii="Arial" w:hAnsi="Arial" w:cs="Arial"/>
        </w:rPr>
        <w:t>I</w:t>
      </w:r>
      <w:r w:rsidRPr="00FD3336">
        <w:rPr>
          <w:rFonts w:ascii="Arial" w:hAnsi="Arial" w:cs="Arial"/>
        </w:rPr>
        <w:t xml:space="preserve">f the business operates from leased premises you will need to obtain a </w:t>
      </w:r>
      <w:r w:rsidRPr="00FD3336">
        <w:rPr>
          <w:rFonts w:ascii="Arial" w:hAnsi="Arial" w:cs="Arial"/>
          <w:b/>
          <w:bCs/>
          <w:color w:val="0070C0"/>
        </w:rPr>
        <w:t>copy of the Lease</w:t>
      </w:r>
      <w:r w:rsidRPr="00FD3336">
        <w:rPr>
          <w:rFonts w:ascii="Arial" w:hAnsi="Arial" w:cs="Arial"/>
          <w:color w:val="0070C0"/>
        </w:rPr>
        <w:t xml:space="preserve"> </w:t>
      </w:r>
      <w:r w:rsidRPr="00FD3336">
        <w:rPr>
          <w:rFonts w:ascii="Arial" w:hAnsi="Arial" w:cs="Arial"/>
        </w:rPr>
        <w:t>and investigate the terms that could ultimately apply to you</w:t>
      </w:r>
      <w:r w:rsidRPr="00FD3336">
        <w:rPr>
          <w:rFonts w:ascii="Arial" w:hAnsi="Arial" w:cs="Arial"/>
        </w:rPr>
        <w:t>.</w:t>
      </w:r>
    </w:p>
    <w:p w14:paraId="202F9CC6" w14:textId="77777777" w:rsidR="00BC1801" w:rsidRPr="00FD3336" w:rsidRDefault="00BC1801" w:rsidP="00BC1801">
      <w:pPr>
        <w:jc w:val="both"/>
        <w:rPr>
          <w:rFonts w:ascii="Arial" w:hAnsi="Arial" w:cs="Arial"/>
        </w:rPr>
      </w:pPr>
    </w:p>
    <w:p w14:paraId="08D8E7AB" w14:textId="53A5E189" w:rsidR="00BC1801" w:rsidRPr="00FD3336" w:rsidRDefault="00BC1801" w:rsidP="00BC1801">
      <w:pPr>
        <w:jc w:val="both"/>
        <w:rPr>
          <w:rFonts w:ascii="Arial" w:hAnsi="Arial" w:cs="Arial"/>
        </w:rPr>
      </w:pPr>
      <w:r w:rsidRPr="00FD3336">
        <w:rPr>
          <w:rFonts w:ascii="Arial" w:hAnsi="Arial" w:cs="Arial"/>
        </w:rPr>
        <w:t>I</w:t>
      </w:r>
      <w:r w:rsidRPr="00FD3336">
        <w:rPr>
          <w:rFonts w:ascii="Arial" w:hAnsi="Arial" w:cs="Arial"/>
        </w:rPr>
        <w:t xml:space="preserve">s there a </w:t>
      </w:r>
      <w:r w:rsidRPr="00FD3336">
        <w:rPr>
          <w:rFonts w:ascii="Arial" w:hAnsi="Arial" w:cs="Arial"/>
          <w:b/>
          <w:bCs/>
          <w:color w:val="0070C0"/>
        </w:rPr>
        <w:t>restitution requirement</w:t>
      </w:r>
      <w:r w:rsidRPr="00FD3336">
        <w:rPr>
          <w:rFonts w:ascii="Arial" w:hAnsi="Arial" w:cs="Arial"/>
          <w:color w:val="0070C0"/>
        </w:rPr>
        <w:t xml:space="preserve"> </w:t>
      </w:r>
      <w:r w:rsidRPr="00FD3336">
        <w:rPr>
          <w:rFonts w:ascii="Arial" w:hAnsi="Arial" w:cs="Arial"/>
        </w:rPr>
        <w:t xml:space="preserve">because if the </w:t>
      </w:r>
      <w:r w:rsidRPr="00FD3336">
        <w:rPr>
          <w:rFonts w:ascii="Arial" w:hAnsi="Arial" w:cs="Arial"/>
        </w:rPr>
        <w:t>L</w:t>
      </w:r>
      <w:r w:rsidRPr="00FD3336">
        <w:rPr>
          <w:rFonts w:ascii="Arial" w:hAnsi="Arial" w:cs="Arial"/>
        </w:rPr>
        <w:t xml:space="preserve">ease requires </w:t>
      </w:r>
      <w:r w:rsidRPr="00FD3336">
        <w:rPr>
          <w:rFonts w:ascii="Arial" w:hAnsi="Arial" w:cs="Arial"/>
          <w:b/>
          <w:bCs/>
          <w:color w:val="0070C0"/>
        </w:rPr>
        <w:t>restitution</w:t>
      </w:r>
      <w:r w:rsidRPr="00FD3336">
        <w:rPr>
          <w:rFonts w:ascii="Arial" w:hAnsi="Arial" w:cs="Arial"/>
        </w:rPr>
        <w:t xml:space="preserve"> at the end of the </w:t>
      </w:r>
      <w:r w:rsidRPr="00FD3336">
        <w:rPr>
          <w:rFonts w:ascii="Arial" w:hAnsi="Arial" w:cs="Arial"/>
        </w:rPr>
        <w:t>l</w:t>
      </w:r>
      <w:r w:rsidRPr="00FD3336">
        <w:rPr>
          <w:rFonts w:ascii="Arial" w:hAnsi="Arial" w:cs="Arial"/>
        </w:rPr>
        <w:t xml:space="preserve">ease or even </w:t>
      </w:r>
      <w:r w:rsidRPr="00FD3336">
        <w:rPr>
          <w:rFonts w:ascii="Arial" w:hAnsi="Arial" w:cs="Arial"/>
          <w:b/>
          <w:bCs/>
          <w:color w:val="0070C0"/>
        </w:rPr>
        <w:t>“Significant Appearance Updates”</w:t>
      </w:r>
      <w:r w:rsidRPr="00FD3336">
        <w:rPr>
          <w:rFonts w:ascii="Arial" w:hAnsi="Arial" w:cs="Arial"/>
          <w:color w:val="0070C0"/>
        </w:rPr>
        <w:t xml:space="preserve"> </w:t>
      </w:r>
      <w:r w:rsidRPr="00FD3336">
        <w:rPr>
          <w:rFonts w:ascii="Arial" w:hAnsi="Arial" w:cs="Arial"/>
        </w:rPr>
        <w:t>on a regular basis you should understand these future financial costs before you sign the contract?</w:t>
      </w:r>
    </w:p>
    <w:p w14:paraId="043C3A7B" w14:textId="77777777" w:rsidR="00BC1801" w:rsidRPr="00FD3336" w:rsidRDefault="00BC1801" w:rsidP="00BC1801">
      <w:pPr>
        <w:jc w:val="both"/>
        <w:rPr>
          <w:rFonts w:ascii="Arial" w:hAnsi="Arial" w:cs="Arial"/>
        </w:rPr>
      </w:pPr>
    </w:p>
    <w:p w14:paraId="159C2C5F" w14:textId="77777777" w:rsidR="00BC1801" w:rsidRPr="00FD3336" w:rsidRDefault="00BC1801" w:rsidP="00BC1801">
      <w:pPr>
        <w:jc w:val="both"/>
        <w:rPr>
          <w:rFonts w:ascii="Arial" w:hAnsi="Arial" w:cs="Arial"/>
        </w:rPr>
      </w:pPr>
      <w:r w:rsidRPr="00FD3336">
        <w:rPr>
          <w:rFonts w:ascii="Arial" w:hAnsi="Arial" w:cs="Arial"/>
        </w:rPr>
        <w:t>You should also investigate other activities relating to the location of the business:</w:t>
      </w:r>
    </w:p>
    <w:p w14:paraId="235EE805" w14:textId="46C21196" w:rsidR="00BC1801" w:rsidRPr="00FD3336" w:rsidRDefault="00BC1801" w:rsidP="00BC1801">
      <w:pPr>
        <w:pStyle w:val="ListParagraph"/>
        <w:numPr>
          <w:ilvl w:val="0"/>
          <w:numId w:val="27"/>
        </w:numPr>
        <w:ind w:left="567" w:hanging="567"/>
        <w:jc w:val="both"/>
        <w:rPr>
          <w:rFonts w:ascii="Arial" w:hAnsi="Arial" w:cs="Arial"/>
        </w:rPr>
      </w:pPr>
      <w:r w:rsidRPr="00FD3336">
        <w:rPr>
          <w:rFonts w:ascii="Arial" w:hAnsi="Arial" w:cs="Arial"/>
        </w:rPr>
        <w:t>Traffic flows</w:t>
      </w:r>
    </w:p>
    <w:p w14:paraId="0AF7C171" w14:textId="3B3C1591" w:rsidR="00BC1801" w:rsidRPr="00FD3336" w:rsidRDefault="00BC1801" w:rsidP="00BC1801">
      <w:pPr>
        <w:pStyle w:val="ListParagraph"/>
        <w:numPr>
          <w:ilvl w:val="0"/>
          <w:numId w:val="27"/>
        </w:numPr>
        <w:ind w:left="567" w:hanging="567"/>
        <w:jc w:val="both"/>
        <w:rPr>
          <w:rFonts w:ascii="Arial" w:hAnsi="Arial" w:cs="Arial"/>
        </w:rPr>
      </w:pPr>
      <w:r w:rsidRPr="00FD3336">
        <w:rPr>
          <w:rFonts w:ascii="Arial" w:hAnsi="Arial" w:cs="Arial"/>
        </w:rPr>
        <w:t>Street parking available</w:t>
      </w:r>
    </w:p>
    <w:p w14:paraId="5DC4B350" w14:textId="1FC36CBC" w:rsidR="00BC1801" w:rsidRPr="00FD3336" w:rsidRDefault="00BC1801" w:rsidP="00BC1801">
      <w:pPr>
        <w:pStyle w:val="ListParagraph"/>
        <w:numPr>
          <w:ilvl w:val="0"/>
          <w:numId w:val="27"/>
        </w:numPr>
        <w:ind w:left="567" w:hanging="567"/>
        <w:jc w:val="both"/>
        <w:rPr>
          <w:rFonts w:ascii="Arial" w:hAnsi="Arial" w:cs="Arial"/>
        </w:rPr>
      </w:pPr>
      <w:r w:rsidRPr="00FD3336">
        <w:rPr>
          <w:rFonts w:ascii="Arial" w:hAnsi="Arial" w:cs="Arial"/>
        </w:rPr>
        <w:t>Customer access to the premises</w:t>
      </w:r>
    </w:p>
    <w:p w14:paraId="5E1FE4CB" w14:textId="56468BDB" w:rsidR="00BC1801" w:rsidRPr="00FD3336" w:rsidRDefault="00BC1801" w:rsidP="00BC1801">
      <w:pPr>
        <w:pStyle w:val="ListParagraph"/>
        <w:numPr>
          <w:ilvl w:val="0"/>
          <w:numId w:val="27"/>
        </w:numPr>
        <w:ind w:left="567" w:hanging="567"/>
        <w:jc w:val="both"/>
        <w:rPr>
          <w:rFonts w:ascii="Arial" w:hAnsi="Arial" w:cs="Arial"/>
        </w:rPr>
      </w:pPr>
      <w:r w:rsidRPr="00FD3336">
        <w:rPr>
          <w:rFonts w:ascii="Arial" w:hAnsi="Arial" w:cs="Arial"/>
        </w:rPr>
        <w:t>Safety particularly if the business undertakes night-time trading or weekend trading</w:t>
      </w:r>
    </w:p>
    <w:p w14:paraId="08992CB2" w14:textId="6B7028D2" w:rsidR="00BC1801" w:rsidRPr="00FD3336" w:rsidRDefault="00BC1801" w:rsidP="00BC1801">
      <w:pPr>
        <w:pStyle w:val="ListParagraph"/>
        <w:numPr>
          <w:ilvl w:val="0"/>
          <w:numId w:val="27"/>
        </w:numPr>
        <w:ind w:left="567" w:hanging="567"/>
        <w:jc w:val="both"/>
        <w:rPr>
          <w:rFonts w:ascii="Arial" w:hAnsi="Arial" w:cs="Arial"/>
        </w:rPr>
      </w:pPr>
      <w:r w:rsidRPr="00FD3336">
        <w:rPr>
          <w:rFonts w:ascii="Arial" w:hAnsi="Arial" w:cs="Arial"/>
        </w:rPr>
        <w:t xml:space="preserve">Check with the local council and government main roads department and railways – any major capital expenditure proposed – because this could potentially restrict access to the business side for a considerable </w:t>
      </w:r>
      <w:r w:rsidRPr="00FD3336">
        <w:rPr>
          <w:rFonts w:ascii="Arial" w:hAnsi="Arial" w:cs="Arial"/>
        </w:rPr>
        <w:t>period of time</w:t>
      </w:r>
      <w:r w:rsidRPr="00FD3336">
        <w:rPr>
          <w:rFonts w:ascii="Arial" w:hAnsi="Arial" w:cs="Arial"/>
        </w:rPr>
        <w:t>.</w:t>
      </w:r>
    </w:p>
    <w:p w14:paraId="7754602F" w14:textId="77777777" w:rsidR="00BC1801" w:rsidRPr="00FD3336" w:rsidRDefault="00BC1801" w:rsidP="00BC1801">
      <w:pPr>
        <w:ind w:firstLine="426"/>
        <w:jc w:val="both"/>
        <w:rPr>
          <w:rFonts w:ascii="Arial" w:hAnsi="Arial" w:cs="Arial"/>
        </w:rPr>
      </w:pPr>
    </w:p>
    <w:p w14:paraId="7AFADBC3" w14:textId="7DFBA297" w:rsidR="00BC1801" w:rsidRPr="00FD3336" w:rsidRDefault="00BC1801" w:rsidP="00BC1801">
      <w:pPr>
        <w:jc w:val="both"/>
        <w:rPr>
          <w:rFonts w:ascii="Arial" w:hAnsi="Arial" w:cs="Arial"/>
        </w:rPr>
      </w:pPr>
      <w:r w:rsidRPr="00FD3336">
        <w:rPr>
          <w:rFonts w:ascii="Arial" w:hAnsi="Arial" w:cs="Arial"/>
        </w:rPr>
        <w:t>Answer a key question –</w:t>
      </w:r>
      <w:r w:rsidRPr="00FD3336">
        <w:rPr>
          <w:rFonts w:ascii="Arial" w:hAnsi="Arial" w:cs="Arial"/>
        </w:rPr>
        <w:t>W</w:t>
      </w:r>
      <w:r w:rsidRPr="00FD3336">
        <w:rPr>
          <w:rFonts w:ascii="Arial" w:hAnsi="Arial" w:cs="Arial"/>
        </w:rPr>
        <w:t xml:space="preserve">ill this location still be suitable in </w:t>
      </w:r>
      <w:r w:rsidRPr="00FD3336">
        <w:rPr>
          <w:rFonts w:ascii="Arial" w:hAnsi="Arial" w:cs="Arial"/>
        </w:rPr>
        <w:t>three</w:t>
      </w:r>
      <w:r w:rsidRPr="00FD3336">
        <w:rPr>
          <w:rFonts w:ascii="Arial" w:hAnsi="Arial" w:cs="Arial"/>
        </w:rPr>
        <w:t xml:space="preserve">, </w:t>
      </w:r>
      <w:r w:rsidRPr="00FD3336">
        <w:rPr>
          <w:rFonts w:ascii="Arial" w:hAnsi="Arial" w:cs="Arial"/>
        </w:rPr>
        <w:t>six</w:t>
      </w:r>
      <w:r w:rsidRPr="00FD3336">
        <w:rPr>
          <w:rFonts w:ascii="Arial" w:hAnsi="Arial" w:cs="Arial"/>
        </w:rPr>
        <w:t xml:space="preserve"> or </w:t>
      </w:r>
      <w:r w:rsidRPr="00FD3336">
        <w:rPr>
          <w:rFonts w:ascii="Arial" w:hAnsi="Arial" w:cs="Arial"/>
        </w:rPr>
        <w:t>nine</w:t>
      </w:r>
      <w:r w:rsidRPr="00FD3336">
        <w:rPr>
          <w:rFonts w:ascii="Arial" w:hAnsi="Arial" w:cs="Arial"/>
        </w:rPr>
        <w:t xml:space="preserve"> years</w:t>
      </w:r>
      <w:r w:rsidRPr="00FD3336">
        <w:rPr>
          <w:rFonts w:ascii="Arial" w:hAnsi="Arial" w:cs="Arial"/>
        </w:rPr>
        <w:t>’</w:t>
      </w:r>
      <w:r w:rsidRPr="00FD3336">
        <w:rPr>
          <w:rFonts w:ascii="Arial" w:hAnsi="Arial" w:cs="Arial"/>
        </w:rPr>
        <w:t xml:space="preserve"> time</w:t>
      </w:r>
      <w:r w:rsidRPr="00FD3336">
        <w:rPr>
          <w:rFonts w:ascii="Arial" w:hAnsi="Arial" w:cs="Arial"/>
        </w:rPr>
        <w:t>?</w:t>
      </w:r>
    </w:p>
    <w:p w14:paraId="5196CED0" w14:textId="77777777" w:rsidR="00FD3336" w:rsidRPr="00FD3336" w:rsidRDefault="00FD3336" w:rsidP="00BC1801">
      <w:pPr>
        <w:jc w:val="both"/>
        <w:rPr>
          <w:rFonts w:ascii="Arial" w:hAnsi="Arial" w:cs="Arial"/>
        </w:rPr>
      </w:pPr>
    </w:p>
    <w:p w14:paraId="4270392C" w14:textId="77777777" w:rsidR="00BC1801" w:rsidRPr="00FD3336" w:rsidRDefault="00BC1801" w:rsidP="00BC1801">
      <w:pPr>
        <w:jc w:val="both"/>
        <w:rPr>
          <w:rFonts w:ascii="Arial" w:hAnsi="Arial" w:cs="Arial"/>
          <w:b/>
          <w:bCs/>
          <w:color w:val="7030A0"/>
        </w:rPr>
      </w:pPr>
      <w:r w:rsidRPr="00FD3336">
        <w:rPr>
          <w:rFonts w:ascii="Arial" w:hAnsi="Arial" w:cs="Arial"/>
          <w:b/>
          <w:bCs/>
          <w:color w:val="7030A0"/>
        </w:rPr>
        <w:t>BUYER BEWARE:</w:t>
      </w:r>
    </w:p>
    <w:p w14:paraId="5E3A2993" w14:textId="07F324AD" w:rsidR="00BC1801" w:rsidRPr="00FD3336" w:rsidRDefault="00BC1801" w:rsidP="00BC1801">
      <w:pPr>
        <w:jc w:val="both"/>
        <w:rPr>
          <w:rFonts w:ascii="Arial" w:hAnsi="Arial" w:cs="Arial"/>
        </w:rPr>
      </w:pPr>
      <w:r w:rsidRPr="00FD3336">
        <w:rPr>
          <w:rFonts w:ascii="Arial" w:hAnsi="Arial" w:cs="Arial"/>
        </w:rPr>
        <w:t>Buying a business is a major decision</w:t>
      </w:r>
      <w:r w:rsidR="00FD3336" w:rsidRPr="00FD3336">
        <w:rPr>
          <w:rFonts w:ascii="Arial" w:hAnsi="Arial" w:cs="Arial"/>
        </w:rPr>
        <w:t>.</w:t>
      </w:r>
    </w:p>
    <w:p w14:paraId="7859D30D" w14:textId="1255AECE" w:rsidR="00BC1801" w:rsidRPr="00FD3336" w:rsidRDefault="00FD3336" w:rsidP="00BC1801">
      <w:pPr>
        <w:jc w:val="both"/>
        <w:rPr>
          <w:rFonts w:ascii="Arial" w:hAnsi="Arial" w:cs="Arial"/>
        </w:rPr>
      </w:pPr>
      <w:r w:rsidRPr="00FD3336">
        <w:rPr>
          <w:rFonts w:ascii="Arial" w:hAnsi="Arial" w:cs="Arial"/>
        </w:rPr>
        <w:t>Don’t allow yourself to be rushed into signing a Contract.</w:t>
      </w:r>
    </w:p>
    <w:p w14:paraId="29029415" w14:textId="07F2F44F" w:rsidR="00BC1801" w:rsidRPr="00FD3336" w:rsidRDefault="00FD3336" w:rsidP="00BC1801">
      <w:pPr>
        <w:jc w:val="both"/>
        <w:rPr>
          <w:rFonts w:ascii="Arial" w:hAnsi="Arial" w:cs="Arial"/>
        </w:rPr>
      </w:pPr>
      <w:r w:rsidRPr="00FD3336">
        <w:rPr>
          <w:rFonts w:ascii="Arial" w:hAnsi="Arial" w:cs="Arial"/>
        </w:rPr>
        <w:t>Don’t sign a contract until you have received accounting and legal advice.</w:t>
      </w:r>
    </w:p>
    <w:p w14:paraId="62F7B4EE" w14:textId="0C1A16A6" w:rsidR="00BC1801" w:rsidRPr="00FD3336" w:rsidRDefault="00FD3336" w:rsidP="00BC1801">
      <w:pPr>
        <w:jc w:val="both"/>
        <w:rPr>
          <w:rFonts w:ascii="Arial" w:hAnsi="Arial" w:cs="Arial"/>
        </w:rPr>
      </w:pPr>
      <w:r w:rsidRPr="00FD3336">
        <w:rPr>
          <w:rFonts w:ascii="Arial" w:hAnsi="Arial" w:cs="Arial"/>
        </w:rPr>
        <w:t xml:space="preserve">Keep </w:t>
      </w:r>
      <w:r w:rsidR="00BC1801" w:rsidRPr="00FD3336">
        <w:rPr>
          <w:rFonts w:ascii="Arial" w:hAnsi="Arial" w:cs="Arial"/>
        </w:rPr>
        <w:t>records on all of the discussions that you have with the vendors and the vendor</w:t>
      </w:r>
      <w:r w:rsidRPr="00FD3336">
        <w:rPr>
          <w:rFonts w:ascii="Arial" w:hAnsi="Arial" w:cs="Arial"/>
        </w:rPr>
        <w:t>’</w:t>
      </w:r>
      <w:r w:rsidR="00BC1801" w:rsidRPr="00FD3336">
        <w:rPr>
          <w:rFonts w:ascii="Arial" w:hAnsi="Arial" w:cs="Arial"/>
        </w:rPr>
        <w:t>s agents</w:t>
      </w:r>
      <w:r w:rsidRPr="00FD3336">
        <w:rPr>
          <w:rFonts w:ascii="Arial" w:hAnsi="Arial" w:cs="Arial"/>
        </w:rPr>
        <w:t>.</w:t>
      </w:r>
    </w:p>
    <w:p w14:paraId="53E4FD5B" w14:textId="77777777" w:rsidR="00BC1801" w:rsidRPr="00FD3336" w:rsidRDefault="00BC1801" w:rsidP="00BC1801">
      <w:pPr>
        <w:jc w:val="both"/>
        <w:rPr>
          <w:rFonts w:ascii="Arial" w:hAnsi="Arial" w:cs="Arial"/>
        </w:rPr>
      </w:pPr>
    </w:p>
    <w:p w14:paraId="12D85F4F" w14:textId="77777777" w:rsidR="00BC1801" w:rsidRPr="00FD3336" w:rsidRDefault="00BC1801" w:rsidP="00BC1801">
      <w:pPr>
        <w:jc w:val="both"/>
        <w:rPr>
          <w:rFonts w:ascii="Arial" w:hAnsi="Arial" w:cs="Arial"/>
        </w:rPr>
      </w:pPr>
      <w:r w:rsidRPr="00FD3336">
        <w:rPr>
          <w:rFonts w:ascii="Arial" w:hAnsi="Arial" w:cs="Arial"/>
        </w:rPr>
        <w:t>The work you undertake before buying the business could have a major influence on what happens after you become the owner.</w:t>
      </w:r>
    </w:p>
    <w:p w14:paraId="11CD059C" w14:textId="77777777" w:rsidR="00BC1801" w:rsidRPr="00FD3336" w:rsidRDefault="00BC1801" w:rsidP="00BC1801">
      <w:pPr>
        <w:jc w:val="both"/>
        <w:rPr>
          <w:rFonts w:ascii="Arial" w:hAnsi="Arial" w:cs="Arial"/>
        </w:rPr>
      </w:pPr>
    </w:p>
    <w:p w14:paraId="015CF616" w14:textId="5A6F617B" w:rsidR="00BC1801" w:rsidRPr="00FD3336" w:rsidRDefault="00BC1801" w:rsidP="00BC1801">
      <w:pPr>
        <w:jc w:val="both"/>
        <w:rPr>
          <w:rFonts w:ascii="Arial" w:hAnsi="Arial" w:cs="Arial"/>
        </w:rPr>
      </w:pPr>
      <w:r w:rsidRPr="00FD3336">
        <w:rPr>
          <w:rFonts w:ascii="Arial" w:hAnsi="Arial" w:cs="Arial"/>
        </w:rPr>
        <w:t xml:space="preserve">Please don’t hesitate to contact the </w:t>
      </w:r>
      <w:r w:rsidR="00FD3336" w:rsidRPr="00FD3336">
        <w:rPr>
          <w:b/>
          <w:bCs/>
          <w:color w:val="0070C0"/>
        </w:rPr>
        <w:t>Accountant</w:t>
      </w:r>
      <w:r w:rsidRPr="00FD3336">
        <w:rPr>
          <w:rFonts w:ascii="Arial" w:hAnsi="Arial" w:cs="Arial"/>
        </w:rPr>
        <w:t xml:space="preserve"> in our firm whom you normally deal with.</w:t>
      </w:r>
    </w:p>
    <w:p w14:paraId="3E7B088C" w14:textId="77777777" w:rsidR="000E2002" w:rsidRDefault="000E2002" w:rsidP="00D34485">
      <w:pPr>
        <w:jc w:val="both"/>
        <w:rPr>
          <w:rFonts w:ascii="Arial" w:hAnsi="Arial" w:cs="Arial"/>
        </w:rPr>
      </w:pPr>
    </w:p>
    <w:tbl>
      <w:tblPr>
        <w:tblStyle w:val="1"/>
        <w:tblW w:w="10222" w:type="dxa"/>
        <w:tblInd w:w="-426" w:type="dxa"/>
        <w:tblLayout w:type="fixed"/>
        <w:tblLook w:val="0000" w:firstRow="0" w:lastRow="0" w:firstColumn="0" w:lastColumn="0" w:noHBand="0" w:noVBand="0"/>
      </w:tblPr>
      <w:tblGrid>
        <w:gridCol w:w="5537"/>
        <w:gridCol w:w="4685"/>
      </w:tblGrid>
      <w:tr w:rsidR="00174DA3" w:rsidRPr="009457A9" w14:paraId="2C71818E" w14:textId="77777777" w:rsidTr="00E53C86">
        <w:trPr>
          <w:trHeight w:val="2022"/>
        </w:trPr>
        <w:tc>
          <w:tcPr>
            <w:tcW w:w="5537" w:type="dxa"/>
            <w:shd w:val="clear" w:color="auto" w:fill="0F243E"/>
            <w:vAlign w:val="center"/>
          </w:tcPr>
          <w:p w14:paraId="1EFEFCE6" w14:textId="77777777" w:rsidR="000E2002" w:rsidRDefault="00174DA3" w:rsidP="00D34485">
            <w:pPr>
              <w:widowControl w:val="0"/>
              <w:spacing w:line="240" w:lineRule="auto"/>
              <w:ind w:left="181" w:right="193" w:hanging="35"/>
              <w:jc w:val="both"/>
              <w:rPr>
                <w:i/>
                <w:color w:val="FFFFFF"/>
                <w:sz w:val="18"/>
                <w:szCs w:val="18"/>
                <w:u w:val="single"/>
              </w:rPr>
            </w:pPr>
            <w:bookmarkStart w:id="0" w:name="_30j0zll" w:colFirst="0" w:colLast="0"/>
            <w:bookmarkEnd w:id="0"/>
            <w:r w:rsidRPr="009457A9">
              <w:rPr>
                <w:i/>
                <w:color w:val="FFFFFF"/>
                <w:sz w:val="18"/>
                <w:szCs w:val="18"/>
                <w:u w:val="single"/>
              </w:rPr>
              <w:t>An Important Message</w:t>
            </w:r>
          </w:p>
          <w:p w14:paraId="2BBCD95F" w14:textId="3738D321" w:rsidR="00174DA3" w:rsidRPr="009457A9" w:rsidRDefault="00174DA3" w:rsidP="00D34485">
            <w:pPr>
              <w:widowControl w:val="0"/>
              <w:spacing w:line="240" w:lineRule="auto"/>
              <w:ind w:left="181" w:right="193" w:hanging="35"/>
              <w:jc w:val="both"/>
              <w:rPr>
                <w:color w:val="FFFFFF"/>
                <w:sz w:val="18"/>
                <w:szCs w:val="18"/>
              </w:rPr>
            </w:pPr>
            <w:r w:rsidRPr="009457A9">
              <w:rPr>
                <w:i/>
                <w:color w:val="FFFFFF"/>
                <w:sz w:val="18"/>
                <w:szCs w:val="18"/>
              </w:rPr>
              <w:t>While every effort has been made to provide valuable, useful information in this publication, this firm and any related suppliers or associated companies accept no responsibility or any form of liability from reliance upon or use of its contents.  Any suggestions should be considered carefully within your own particular circumstances, as they are intended as general information only.</w:t>
            </w:r>
          </w:p>
        </w:tc>
        <w:tc>
          <w:tcPr>
            <w:tcW w:w="4685" w:type="dxa"/>
            <w:tcBorders>
              <w:top w:val="single" w:sz="4" w:space="0" w:color="000000"/>
              <w:bottom w:val="single" w:sz="12" w:space="0" w:color="000000"/>
            </w:tcBorders>
            <w:vAlign w:val="center"/>
          </w:tcPr>
          <w:p w14:paraId="06EBEC07" w14:textId="0AFA129F" w:rsidR="00174DA3" w:rsidRPr="009457A9" w:rsidRDefault="00174DA3" w:rsidP="00D34485">
            <w:pPr>
              <w:widowControl w:val="0"/>
              <w:spacing w:line="240" w:lineRule="auto"/>
              <w:ind w:left="130" w:right="193"/>
              <w:jc w:val="both"/>
              <w:rPr>
                <w:color w:val="800000"/>
                <w:sz w:val="20"/>
                <w:szCs w:val="20"/>
              </w:rPr>
            </w:pPr>
            <w:r w:rsidRPr="009457A9">
              <w:rPr>
                <w:b/>
                <w:i/>
                <w:color w:val="800000"/>
                <w:sz w:val="20"/>
                <w:szCs w:val="20"/>
              </w:rPr>
              <w:t>Please insert your company logo and details</w:t>
            </w:r>
          </w:p>
          <w:p w14:paraId="23CA8C35" w14:textId="120FD3E9" w:rsidR="00174DA3" w:rsidRPr="009457A9" w:rsidRDefault="00174DA3" w:rsidP="00D34485">
            <w:pPr>
              <w:widowControl w:val="0"/>
              <w:spacing w:line="240" w:lineRule="auto"/>
              <w:ind w:left="181" w:right="193" w:hanging="426"/>
              <w:jc w:val="both"/>
              <w:rPr>
                <w:color w:val="800000"/>
                <w:sz w:val="20"/>
                <w:szCs w:val="20"/>
              </w:rPr>
            </w:pPr>
          </w:p>
        </w:tc>
      </w:tr>
    </w:tbl>
    <w:p w14:paraId="5EFDDBC5" w14:textId="77777777" w:rsidR="00174DA3" w:rsidRPr="00F75065" w:rsidRDefault="00174DA3" w:rsidP="000E2002">
      <w:pPr>
        <w:jc w:val="both"/>
        <w:rPr>
          <w:rFonts w:ascii="Arial" w:hAnsi="Arial" w:cs="Arial"/>
          <w:sz w:val="20"/>
          <w:szCs w:val="20"/>
        </w:rPr>
      </w:pPr>
    </w:p>
    <w:sectPr w:rsidR="00174DA3" w:rsidRPr="00F75065" w:rsidSect="00FD3336">
      <w:headerReference w:type="default" r:id="rId7"/>
      <w:type w:val="continuous"/>
      <w:pgSz w:w="11906" w:h="16838"/>
      <w:pgMar w:top="851" w:right="1133" w:bottom="426" w:left="993"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DB60" w14:textId="77777777" w:rsidR="00E87BE5" w:rsidRDefault="00E87BE5" w:rsidP="00E87BE5">
      <w:r>
        <w:separator/>
      </w:r>
    </w:p>
  </w:endnote>
  <w:endnote w:type="continuationSeparator" w:id="0">
    <w:p w14:paraId="77757F34" w14:textId="77777777" w:rsidR="00E87BE5" w:rsidRDefault="00E87BE5" w:rsidP="00E87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56100" w14:textId="77777777" w:rsidR="00E87BE5" w:rsidRDefault="00E87BE5" w:rsidP="00E87BE5">
      <w:r>
        <w:separator/>
      </w:r>
    </w:p>
  </w:footnote>
  <w:footnote w:type="continuationSeparator" w:id="0">
    <w:p w14:paraId="36FAE845" w14:textId="77777777" w:rsidR="00E87BE5" w:rsidRDefault="00E87BE5" w:rsidP="00E87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5A8" w14:textId="203D2663" w:rsidR="00E87BE5" w:rsidRPr="00E87BE5" w:rsidRDefault="00E87BE5" w:rsidP="00202BF4">
    <w:pPr>
      <w:pStyle w:val="Header"/>
      <w:tabs>
        <w:tab w:val="clear" w:pos="9026"/>
      </w:tabs>
      <w:ind w:left="-1418" w:right="-1558"/>
      <w:jc w:val="center"/>
    </w:pPr>
    <w:r>
      <w:rPr>
        <w:noProof/>
      </w:rPr>
      <w:drawing>
        <wp:inline distT="0" distB="0" distL="0" distR="0" wp14:anchorId="64F66C1E" wp14:editId="468DBBBC">
          <wp:extent cx="6874020" cy="2219325"/>
          <wp:effectExtent l="0" t="0" r="3175" b="0"/>
          <wp:docPr id="1247289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6808" cy="22331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DC08"/>
      </v:shape>
    </w:pict>
  </w:numPicBullet>
  <w:numPicBullet w:numPicBulletId="1">
    <w:pict>
      <v:shape id="_x0000_i1026" type="#_x0000_t75" style="width:11.5pt;height:11.5pt" o:bullet="t">
        <v:imagedata r:id="rId2" o:title="msoBB33"/>
      </v:shape>
    </w:pict>
  </w:numPicBullet>
  <w:abstractNum w:abstractNumId="0" w15:restartNumberingAfterBreak="0">
    <w:nsid w:val="00777A32"/>
    <w:multiLevelType w:val="hybridMultilevel"/>
    <w:tmpl w:val="98403CF8"/>
    <w:lvl w:ilvl="0" w:tplc="4E269514">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0A0444"/>
    <w:multiLevelType w:val="hybridMultilevel"/>
    <w:tmpl w:val="AB0EAC7C"/>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A07789"/>
    <w:multiLevelType w:val="hybridMultilevel"/>
    <w:tmpl w:val="322081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D5059D8"/>
    <w:multiLevelType w:val="hybridMultilevel"/>
    <w:tmpl w:val="17AC6B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2FC7BA3"/>
    <w:multiLevelType w:val="hybridMultilevel"/>
    <w:tmpl w:val="FED83020"/>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D73751"/>
    <w:multiLevelType w:val="hybridMultilevel"/>
    <w:tmpl w:val="95B6D3CC"/>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562639"/>
    <w:multiLevelType w:val="hybridMultilevel"/>
    <w:tmpl w:val="0FD0F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341346"/>
    <w:multiLevelType w:val="hybridMultilevel"/>
    <w:tmpl w:val="342CDFA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ED03CC"/>
    <w:multiLevelType w:val="hybridMultilevel"/>
    <w:tmpl w:val="20B051B8"/>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46A1D9F"/>
    <w:multiLevelType w:val="hybridMultilevel"/>
    <w:tmpl w:val="35AEC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363035"/>
    <w:multiLevelType w:val="hybridMultilevel"/>
    <w:tmpl w:val="C0C60ED4"/>
    <w:lvl w:ilvl="0" w:tplc="1BDAE2F8">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8C66D8A"/>
    <w:multiLevelType w:val="hybridMultilevel"/>
    <w:tmpl w:val="A2E8401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5D14A4C"/>
    <w:multiLevelType w:val="hybridMultilevel"/>
    <w:tmpl w:val="0DF2404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E4B7726"/>
    <w:multiLevelType w:val="hybridMultilevel"/>
    <w:tmpl w:val="9008E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F5C6A9A"/>
    <w:multiLevelType w:val="hybridMultilevel"/>
    <w:tmpl w:val="63D2FEA6"/>
    <w:lvl w:ilvl="0" w:tplc="82684CB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28F3813"/>
    <w:multiLevelType w:val="hybridMultilevel"/>
    <w:tmpl w:val="D66EF500"/>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1056AF5"/>
    <w:multiLevelType w:val="hybridMultilevel"/>
    <w:tmpl w:val="1064213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3DA1630"/>
    <w:multiLevelType w:val="hybridMultilevel"/>
    <w:tmpl w:val="C0BEE99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174A2E"/>
    <w:multiLevelType w:val="hybridMultilevel"/>
    <w:tmpl w:val="61964BEE"/>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8A16577"/>
    <w:multiLevelType w:val="multilevel"/>
    <w:tmpl w:val="EBFCD5DC"/>
    <w:lvl w:ilvl="0">
      <w:start w:val="1"/>
      <w:numFmt w:val="bullet"/>
      <w:lvlText w:val=""/>
      <w:lvlPicBulletId w:val="0"/>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0" w15:restartNumberingAfterBreak="0">
    <w:nsid w:val="59B70ED9"/>
    <w:multiLevelType w:val="hybridMultilevel"/>
    <w:tmpl w:val="8BAE2F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CB13CA2"/>
    <w:multiLevelType w:val="hybridMultilevel"/>
    <w:tmpl w:val="FE26844E"/>
    <w:lvl w:ilvl="0" w:tplc="C12E8022">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6A1E18"/>
    <w:multiLevelType w:val="hybridMultilevel"/>
    <w:tmpl w:val="5E58DAA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6895E93"/>
    <w:multiLevelType w:val="hybridMultilevel"/>
    <w:tmpl w:val="E3106D8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7544225"/>
    <w:multiLevelType w:val="hybridMultilevel"/>
    <w:tmpl w:val="6C207C6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8E12081"/>
    <w:multiLevelType w:val="multilevel"/>
    <w:tmpl w:val="664CFED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6" w15:restartNumberingAfterBreak="0">
    <w:nsid w:val="7DB13FE5"/>
    <w:multiLevelType w:val="hybridMultilevel"/>
    <w:tmpl w:val="F67462E6"/>
    <w:lvl w:ilvl="0" w:tplc="0C090007">
      <w:start w:val="1"/>
      <w:numFmt w:val="bullet"/>
      <w:lvlText w:val=""/>
      <w:lvlPicBulletId w:val="0"/>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847910208">
    <w:abstractNumId w:val="20"/>
  </w:num>
  <w:num w:numId="2" w16cid:durableId="2828695">
    <w:abstractNumId w:val="18"/>
  </w:num>
  <w:num w:numId="3" w16cid:durableId="451679526">
    <w:abstractNumId w:val="16"/>
  </w:num>
  <w:num w:numId="4" w16cid:durableId="110589011">
    <w:abstractNumId w:val="2"/>
  </w:num>
  <w:num w:numId="5" w16cid:durableId="1517841555">
    <w:abstractNumId w:val="3"/>
  </w:num>
  <w:num w:numId="6" w16cid:durableId="1545167321">
    <w:abstractNumId w:val="8"/>
  </w:num>
  <w:num w:numId="7" w16cid:durableId="1766263294">
    <w:abstractNumId w:val="15"/>
  </w:num>
  <w:num w:numId="8" w16cid:durableId="2134708742">
    <w:abstractNumId w:val="1"/>
  </w:num>
  <w:num w:numId="9" w16cid:durableId="254172834">
    <w:abstractNumId w:val="10"/>
  </w:num>
  <w:num w:numId="10" w16cid:durableId="810826632">
    <w:abstractNumId w:val="23"/>
  </w:num>
  <w:num w:numId="11" w16cid:durableId="81295507">
    <w:abstractNumId w:val="26"/>
  </w:num>
  <w:num w:numId="12" w16cid:durableId="160389754">
    <w:abstractNumId w:val="4"/>
  </w:num>
  <w:num w:numId="13" w16cid:durableId="952322869">
    <w:abstractNumId w:val="5"/>
  </w:num>
  <w:num w:numId="14" w16cid:durableId="545994960">
    <w:abstractNumId w:val="13"/>
  </w:num>
  <w:num w:numId="15" w16cid:durableId="737871995">
    <w:abstractNumId w:val="6"/>
  </w:num>
  <w:num w:numId="16" w16cid:durableId="2123374384">
    <w:abstractNumId w:val="9"/>
  </w:num>
  <w:num w:numId="17" w16cid:durableId="2106338182">
    <w:abstractNumId w:val="22"/>
  </w:num>
  <w:num w:numId="18" w16cid:durableId="1996954924">
    <w:abstractNumId w:val="21"/>
  </w:num>
  <w:num w:numId="19" w16cid:durableId="133105729">
    <w:abstractNumId w:val="11"/>
  </w:num>
  <w:num w:numId="20" w16cid:durableId="1447965247">
    <w:abstractNumId w:val="24"/>
  </w:num>
  <w:num w:numId="21" w16cid:durableId="6520270">
    <w:abstractNumId w:val="0"/>
  </w:num>
  <w:num w:numId="22" w16cid:durableId="843055598">
    <w:abstractNumId w:val="25"/>
  </w:num>
  <w:num w:numId="23" w16cid:durableId="1637102050">
    <w:abstractNumId w:val="19"/>
  </w:num>
  <w:num w:numId="24" w16cid:durableId="214393993">
    <w:abstractNumId w:val="7"/>
  </w:num>
  <w:num w:numId="25" w16cid:durableId="572474701">
    <w:abstractNumId w:val="17"/>
  </w:num>
  <w:num w:numId="26" w16cid:durableId="431753130">
    <w:abstractNumId w:val="14"/>
  </w:num>
  <w:num w:numId="27" w16cid:durableId="1078948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065"/>
    <w:rsid w:val="000657D6"/>
    <w:rsid w:val="000A4819"/>
    <w:rsid w:val="000D6097"/>
    <w:rsid w:val="000E2002"/>
    <w:rsid w:val="00174DA3"/>
    <w:rsid w:val="001A0EB0"/>
    <w:rsid w:val="001E22BF"/>
    <w:rsid w:val="00202BF4"/>
    <w:rsid w:val="0020720A"/>
    <w:rsid w:val="00227742"/>
    <w:rsid w:val="00263032"/>
    <w:rsid w:val="00294731"/>
    <w:rsid w:val="00366DB9"/>
    <w:rsid w:val="003740D1"/>
    <w:rsid w:val="0039404A"/>
    <w:rsid w:val="004038E3"/>
    <w:rsid w:val="004067A4"/>
    <w:rsid w:val="00456D4B"/>
    <w:rsid w:val="004630EA"/>
    <w:rsid w:val="005A3BCA"/>
    <w:rsid w:val="006300C9"/>
    <w:rsid w:val="006A0720"/>
    <w:rsid w:val="006C615A"/>
    <w:rsid w:val="006E4821"/>
    <w:rsid w:val="00704EC5"/>
    <w:rsid w:val="00734808"/>
    <w:rsid w:val="00742310"/>
    <w:rsid w:val="00752A08"/>
    <w:rsid w:val="0076127D"/>
    <w:rsid w:val="007A5C03"/>
    <w:rsid w:val="0084370B"/>
    <w:rsid w:val="008B486C"/>
    <w:rsid w:val="008C60D7"/>
    <w:rsid w:val="008E4108"/>
    <w:rsid w:val="009457A9"/>
    <w:rsid w:val="009858D4"/>
    <w:rsid w:val="009871C4"/>
    <w:rsid w:val="00A65882"/>
    <w:rsid w:val="00AD45D4"/>
    <w:rsid w:val="00B773AA"/>
    <w:rsid w:val="00BC1801"/>
    <w:rsid w:val="00C97903"/>
    <w:rsid w:val="00CA78BA"/>
    <w:rsid w:val="00CC1637"/>
    <w:rsid w:val="00CC1F96"/>
    <w:rsid w:val="00D15EEC"/>
    <w:rsid w:val="00D34485"/>
    <w:rsid w:val="00D4622B"/>
    <w:rsid w:val="00D73D1F"/>
    <w:rsid w:val="00DC1221"/>
    <w:rsid w:val="00DF6235"/>
    <w:rsid w:val="00E53C86"/>
    <w:rsid w:val="00E6160C"/>
    <w:rsid w:val="00E803C8"/>
    <w:rsid w:val="00E84598"/>
    <w:rsid w:val="00E87BE5"/>
    <w:rsid w:val="00EB1BE7"/>
    <w:rsid w:val="00EE14FE"/>
    <w:rsid w:val="00F75065"/>
    <w:rsid w:val="00F9539F"/>
    <w:rsid w:val="00FD3336"/>
    <w:rsid w:val="00FD57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EA721"/>
  <w15:chartTrackingRefBased/>
  <w15:docId w15:val="{BDA54607-3A3C-4940-A23E-C2DAB051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BE5"/>
    <w:pPr>
      <w:keepNext/>
      <w:keepLines/>
      <w:outlineLvl w:val="0"/>
    </w:pPr>
    <w:rPr>
      <w:rFonts w:ascii="Arial" w:eastAsiaTheme="majorEastAsia" w:hAnsi="Arial" w:cstheme="majorBidi"/>
      <w:b/>
      <w:color w:val="1F3864" w:themeColor="accent1" w:themeShade="80"/>
      <w:szCs w:val="40"/>
    </w:rPr>
  </w:style>
  <w:style w:type="paragraph" w:styleId="Heading2">
    <w:name w:val="heading 2"/>
    <w:basedOn w:val="Normal"/>
    <w:next w:val="Normal"/>
    <w:link w:val="Heading2Char"/>
    <w:uiPriority w:val="9"/>
    <w:semiHidden/>
    <w:unhideWhenUsed/>
    <w:qFormat/>
    <w:rsid w:val="00F750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50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50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50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50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0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0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0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E5"/>
    <w:rPr>
      <w:rFonts w:ascii="Arial" w:eastAsiaTheme="majorEastAsia" w:hAnsi="Arial" w:cstheme="majorBidi"/>
      <w:b/>
      <w:color w:val="1F3864" w:themeColor="accent1" w:themeShade="80"/>
      <w:szCs w:val="40"/>
    </w:rPr>
  </w:style>
  <w:style w:type="character" w:customStyle="1" w:styleId="Heading2Char">
    <w:name w:val="Heading 2 Char"/>
    <w:basedOn w:val="DefaultParagraphFont"/>
    <w:link w:val="Heading2"/>
    <w:uiPriority w:val="9"/>
    <w:semiHidden/>
    <w:rsid w:val="00F750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0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0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0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065"/>
    <w:rPr>
      <w:rFonts w:eastAsiaTheme="majorEastAsia" w:cstheme="majorBidi"/>
      <w:color w:val="272727" w:themeColor="text1" w:themeTint="D8"/>
    </w:rPr>
  </w:style>
  <w:style w:type="paragraph" w:styleId="Title">
    <w:name w:val="Title"/>
    <w:basedOn w:val="Normal"/>
    <w:next w:val="Normal"/>
    <w:link w:val="TitleChar"/>
    <w:uiPriority w:val="10"/>
    <w:qFormat/>
    <w:rsid w:val="00F750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0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0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5065"/>
    <w:rPr>
      <w:i/>
      <w:iCs/>
      <w:color w:val="404040" w:themeColor="text1" w:themeTint="BF"/>
    </w:rPr>
  </w:style>
  <w:style w:type="paragraph" w:styleId="ListParagraph">
    <w:name w:val="List Paragraph"/>
    <w:basedOn w:val="Normal"/>
    <w:uiPriority w:val="34"/>
    <w:qFormat/>
    <w:rsid w:val="00F75065"/>
    <w:pPr>
      <w:ind w:left="720"/>
      <w:contextualSpacing/>
    </w:pPr>
  </w:style>
  <w:style w:type="character" w:styleId="IntenseEmphasis">
    <w:name w:val="Intense Emphasis"/>
    <w:basedOn w:val="DefaultParagraphFont"/>
    <w:uiPriority w:val="21"/>
    <w:qFormat/>
    <w:rsid w:val="00F75065"/>
    <w:rPr>
      <w:i/>
      <w:iCs/>
      <w:color w:val="2F5496" w:themeColor="accent1" w:themeShade="BF"/>
    </w:rPr>
  </w:style>
  <w:style w:type="paragraph" w:styleId="IntenseQuote">
    <w:name w:val="Intense Quote"/>
    <w:basedOn w:val="Normal"/>
    <w:next w:val="Normal"/>
    <w:link w:val="IntenseQuoteChar"/>
    <w:uiPriority w:val="30"/>
    <w:qFormat/>
    <w:rsid w:val="00F750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5065"/>
    <w:rPr>
      <w:i/>
      <w:iCs/>
      <w:color w:val="2F5496" w:themeColor="accent1" w:themeShade="BF"/>
    </w:rPr>
  </w:style>
  <w:style w:type="character" w:styleId="IntenseReference">
    <w:name w:val="Intense Reference"/>
    <w:basedOn w:val="DefaultParagraphFont"/>
    <w:uiPriority w:val="32"/>
    <w:qFormat/>
    <w:rsid w:val="00F75065"/>
    <w:rPr>
      <w:b/>
      <w:bCs/>
      <w:smallCaps/>
      <w:color w:val="2F5496" w:themeColor="accent1" w:themeShade="BF"/>
      <w:spacing w:val="5"/>
    </w:rPr>
  </w:style>
  <w:style w:type="paragraph" w:styleId="Header">
    <w:name w:val="header"/>
    <w:basedOn w:val="Normal"/>
    <w:link w:val="HeaderChar"/>
    <w:uiPriority w:val="99"/>
    <w:unhideWhenUsed/>
    <w:rsid w:val="00E87BE5"/>
    <w:pPr>
      <w:tabs>
        <w:tab w:val="center" w:pos="4513"/>
        <w:tab w:val="right" w:pos="9026"/>
      </w:tabs>
    </w:pPr>
  </w:style>
  <w:style w:type="character" w:customStyle="1" w:styleId="HeaderChar">
    <w:name w:val="Header Char"/>
    <w:basedOn w:val="DefaultParagraphFont"/>
    <w:link w:val="Header"/>
    <w:uiPriority w:val="99"/>
    <w:rsid w:val="00E87BE5"/>
  </w:style>
  <w:style w:type="paragraph" w:styleId="Footer">
    <w:name w:val="footer"/>
    <w:basedOn w:val="Normal"/>
    <w:link w:val="FooterChar"/>
    <w:uiPriority w:val="99"/>
    <w:unhideWhenUsed/>
    <w:rsid w:val="00E87BE5"/>
    <w:pPr>
      <w:tabs>
        <w:tab w:val="center" w:pos="4513"/>
        <w:tab w:val="right" w:pos="9026"/>
      </w:tabs>
    </w:pPr>
  </w:style>
  <w:style w:type="character" w:customStyle="1" w:styleId="FooterChar">
    <w:name w:val="Footer Char"/>
    <w:basedOn w:val="DefaultParagraphFont"/>
    <w:link w:val="Footer"/>
    <w:uiPriority w:val="99"/>
    <w:rsid w:val="00E87BE5"/>
  </w:style>
  <w:style w:type="table" w:customStyle="1" w:styleId="1">
    <w:name w:val="1"/>
    <w:basedOn w:val="TableNormal"/>
    <w:rsid w:val="00174DA3"/>
    <w:pPr>
      <w:spacing w:line="276" w:lineRule="auto"/>
    </w:pPr>
    <w:rPr>
      <w:rFonts w:ascii="Arial" w:eastAsia="Arial" w:hAnsi="Arial" w:cs="Arial"/>
      <w:kern w:val="0"/>
      <w:lang w:val="en" w:eastAsia="en-PH"/>
      <w14:ligatures w14:val="none"/>
    </w:rPr>
    <w:tblPr>
      <w:tblStyleRowBandSize w:val="1"/>
      <w:tblStyleColBandSize w:val="1"/>
      <w:tblCellMar>
        <w:left w:w="0" w:type="dxa"/>
        <w:right w:w="0" w:type="dxa"/>
      </w:tblCellMar>
    </w:tblPr>
  </w:style>
  <w:style w:type="character" w:styleId="Hyperlink">
    <w:name w:val="Hyperlink"/>
    <w:uiPriority w:val="99"/>
    <w:rsid w:val="004067A4"/>
    <w:rPr>
      <w:color w:val="0000FF"/>
      <w:u w:val="single"/>
    </w:rPr>
  </w:style>
  <w:style w:type="character" w:styleId="FollowedHyperlink">
    <w:name w:val="FollowedHyperlink"/>
    <w:basedOn w:val="DefaultParagraphFont"/>
    <w:uiPriority w:val="99"/>
    <w:semiHidden/>
    <w:unhideWhenUsed/>
    <w:rsid w:val="004067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Evelyn Sorohan</cp:lastModifiedBy>
  <cp:revision>10</cp:revision>
  <dcterms:created xsi:type="dcterms:W3CDTF">2026-08-20T11:47:00Z</dcterms:created>
  <dcterms:modified xsi:type="dcterms:W3CDTF">2026-09-21T21:47:00Z</dcterms:modified>
</cp:coreProperties>
</file>