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2CF99F" w14:textId="77777777" w:rsidR="000A4819" w:rsidRDefault="000A4819" w:rsidP="009457A9">
      <w:pPr>
        <w:jc w:val="center"/>
      </w:pPr>
    </w:p>
    <w:p w14:paraId="17E70883" w14:textId="77777777" w:rsidR="00A65882" w:rsidRDefault="00A65882" w:rsidP="009457A9">
      <w:pPr>
        <w:jc w:val="center"/>
      </w:pPr>
    </w:p>
    <w:p w14:paraId="33C3042C" w14:textId="77777777" w:rsidR="007A5C03" w:rsidRDefault="007A5C03" w:rsidP="008C60D7">
      <w:pPr>
        <w:spacing w:line="360" w:lineRule="auto"/>
        <w:jc w:val="center"/>
        <w:rPr>
          <w:rFonts w:ascii="Arial" w:hAnsi="Arial" w:cs="Arial"/>
          <w:b/>
          <w:bCs/>
          <w:color w:val="0070C0"/>
          <w:sz w:val="28"/>
          <w:szCs w:val="28"/>
        </w:rPr>
      </w:pPr>
      <w:r>
        <w:rPr>
          <w:rFonts w:ascii="Arial" w:hAnsi="Arial" w:cs="Arial"/>
          <w:b/>
          <w:bCs/>
          <w:color w:val="0070C0"/>
          <w:sz w:val="28"/>
          <w:szCs w:val="28"/>
        </w:rPr>
        <w:t>Is Your Trades Business Achieving Its Profit Potential?</w:t>
      </w:r>
    </w:p>
    <w:p w14:paraId="401E2014" w14:textId="77777777" w:rsidR="008C60D7" w:rsidRDefault="008C60D7" w:rsidP="008C60D7">
      <w:pPr>
        <w:spacing w:line="360" w:lineRule="auto"/>
      </w:pPr>
    </w:p>
    <w:p w14:paraId="36CF8825" w14:textId="77777777" w:rsidR="007A5C03" w:rsidRDefault="007A5C03" w:rsidP="007A5C03">
      <w:pPr>
        <w:rPr>
          <w:rFonts w:ascii="Arial" w:hAnsi="Arial" w:cs="Arial"/>
          <w:b/>
          <w:bCs/>
          <w:sz w:val="24"/>
          <w:szCs w:val="24"/>
        </w:rPr>
      </w:pPr>
      <w:r>
        <w:rPr>
          <w:rFonts w:ascii="Arial" w:hAnsi="Arial" w:cs="Arial"/>
          <w:b/>
          <w:bCs/>
          <w:sz w:val="24"/>
          <w:szCs w:val="24"/>
        </w:rPr>
        <w:t>Benchmark Your Performance – Then Review What You Are Charging</w:t>
      </w:r>
      <w:r w:rsidR="008C60D7" w:rsidRPr="008C60D7">
        <w:rPr>
          <w:rFonts w:ascii="Arial" w:hAnsi="Arial" w:cs="Arial"/>
          <w:b/>
          <w:bCs/>
          <w:sz w:val="24"/>
          <w:szCs w:val="24"/>
        </w:rPr>
        <w:t xml:space="preserve"> </w:t>
      </w:r>
    </w:p>
    <w:p w14:paraId="7E5D07E1" w14:textId="77777777" w:rsidR="007A5C03" w:rsidRDefault="007A5C03" w:rsidP="007A5C03">
      <w:pPr>
        <w:tabs>
          <w:tab w:val="left" w:pos="142"/>
        </w:tabs>
        <w:jc w:val="both"/>
        <w:rPr>
          <w:rFonts w:ascii="Arial" w:hAnsi="Arial" w:cs="Arial"/>
          <w:sz w:val="24"/>
          <w:szCs w:val="24"/>
          <w:lang w:val="en"/>
        </w:rPr>
      </w:pPr>
      <w:r w:rsidRPr="007A5C03">
        <w:rPr>
          <w:rFonts w:ascii="Arial" w:hAnsi="Arial" w:cs="Arial"/>
          <w:sz w:val="24"/>
          <w:szCs w:val="24"/>
          <w:lang w:val="en"/>
        </w:rPr>
        <w:t>Being busy does not necessarily mean your business is achieving its profit potential.</w:t>
      </w:r>
    </w:p>
    <w:p w14:paraId="719E6CA2" w14:textId="77777777" w:rsidR="007A5C03" w:rsidRPr="007A5C03" w:rsidRDefault="007A5C03" w:rsidP="007A5C03">
      <w:pPr>
        <w:tabs>
          <w:tab w:val="left" w:pos="142"/>
        </w:tabs>
        <w:jc w:val="both"/>
        <w:rPr>
          <w:rFonts w:ascii="Arial" w:hAnsi="Arial" w:cs="Arial"/>
          <w:sz w:val="24"/>
          <w:szCs w:val="24"/>
          <w:lang w:val="en"/>
        </w:rPr>
      </w:pPr>
    </w:p>
    <w:p w14:paraId="52044F14" w14:textId="77777777" w:rsidR="007A5C03" w:rsidRDefault="007A5C03" w:rsidP="007A5C03">
      <w:pPr>
        <w:tabs>
          <w:tab w:val="left" w:pos="142"/>
        </w:tabs>
        <w:jc w:val="both"/>
        <w:rPr>
          <w:rFonts w:ascii="Arial" w:hAnsi="Arial" w:cs="Arial"/>
          <w:sz w:val="24"/>
          <w:szCs w:val="24"/>
          <w:lang w:val="en"/>
        </w:rPr>
      </w:pPr>
      <w:r w:rsidRPr="007A5C03">
        <w:rPr>
          <w:rFonts w:ascii="Arial" w:hAnsi="Arial" w:cs="Arial"/>
          <w:sz w:val="24"/>
          <w:szCs w:val="24"/>
          <w:lang w:val="en"/>
        </w:rPr>
        <w:t>You might have plenty of work, capable employees and strong sales – but there could still be opportunities to improve your financial performance.</w:t>
      </w:r>
    </w:p>
    <w:p w14:paraId="3D7C5644" w14:textId="77777777" w:rsidR="007A5C03" w:rsidRPr="007A5C03" w:rsidRDefault="007A5C03" w:rsidP="007A5C03">
      <w:pPr>
        <w:tabs>
          <w:tab w:val="left" w:pos="142"/>
        </w:tabs>
        <w:jc w:val="both"/>
        <w:rPr>
          <w:rFonts w:ascii="Arial" w:hAnsi="Arial" w:cs="Arial"/>
          <w:sz w:val="24"/>
          <w:szCs w:val="24"/>
          <w:lang w:val="en"/>
        </w:rPr>
      </w:pPr>
    </w:p>
    <w:p w14:paraId="0A5A945A" w14:textId="77777777" w:rsidR="007A5C03" w:rsidRDefault="007A5C03" w:rsidP="007A5C03">
      <w:pPr>
        <w:tabs>
          <w:tab w:val="left" w:pos="142"/>
        </w:tabs>
        <w:jc w:val="both"/>
        <w:rPr>
          <w:rFonts w:ascii="Arial" w:hAnsi="Arial" w:cs="Arial"/>
          <w:sz w:val="24"/>
          <w:szCs w:val="24"/>
          <w:lang w:val="en"/>
        </w:rPr>
      </w:pPr>
      <w:r w:rsidRPr="007A5C03">
        <w:rPr>
          <w:rFonts w:ascii="Arial" w:hAnsi="Arial" w:cs="Arial"/>
          <w:sz w:val="24"/>
          <w:szCs w:val="24"/>
          <w:lang w:val="en"/>
        </w:rPr>
        <w:t>Two questions are worth considering:</w:t>
      </w:r>
    </w:p>
    <w:p w14:paraId="1AEBA4BB" w14:textId="77777777" w:rsidR="007A5C03" w:rsidRPr="007A5C03" w:rsidRDefault="007A5C03" w:rsidP="007A5C03">
      <w:pPr>
        <w:tabs>
          <w:tab w:val="left" w:pos="142"/>
        </w:tabs>
        <w:jc w:val="both"/>
        <w:rPr>
          <w:rFonts w:ascii="Arial" w:hAnsi="Arial" w:cs="Arial"/>
          <w:sz w:val="24"/>
          <w:szCs w:val="24"/>
          <w:lang w:val="en"/>
        </w:rPr>
      </w:pPr>
    </w:p>
    <w:p w14:paraId="4FF9EB41" w14:textId="77777777" w:rsidR="007A5C03" w:rsidRPr="007A5C03" w:rsidRDefault="007A5C03" w:rsidP="007A5C03">
      <w:pPr>
        <w:tabs>
          <w:tab w:val="left" w:pos="142"/>
        </w:tabs>
        <w:jc w:val="both"/>
        <w:rPr>
          <w:rFonts w:ascii="Arial" w:hAnsi="Arial" w:cs="Arial"/>
          <w:b/>
          <w:bCs/>
          <w:i/>
          <w:iCs/>
          <w:color w:val="0070C0"/>
          <w:sz w:val="24"/>
          <w:szCs w:val="24"/>
          <w:lang w:val="en"/>
        </w:rPr>
      </w:pPr>
      <w:r w:rsidRPr="007A5C03">
        <w:rPr>
          <w:rFonts w:ascii="Arial" w:hAnsi="Arial" w:cs="Arial"/>
          <w:b/>
          <w:bCs/>
          <w:i/>
          <w:iCs/>
          <w:color w:val="0070C0"/>
          <w:sz w:val="24"/>
          <w:szCs w:val="24"/>
          <w:lang w:val="en"/>
        </w:rPr>
        <w:t>“How does my business compare with the top 20% of businesses in my industry?”</w:t>
      </w:r>
    </w:p>
    <w:p w14:paraId="41C2FD0C" w14:textId="77777777" w:rsidR="007A5C03" w:rsidRPr="007A5C03" w:rsidRDefault="007A5C03" w:rsidP="007A5C03">
      <w:pPr>
        <w:tabs>
          <w:tab w:val="left" w:pos="142"/>
        </w:tabs>
        <w:jc w:val="both"/>
        <w:rPr>
          <w:rFonts w:ascii="Arial" w:hAnsi="Arial" w:cs="Arial"/>
          <w:sz w:val="24"/>
          <w:szCs w:val="24"/>
          <w:lang w:val="en"/>
        </w:rPr>
      </w:pPr>
      <w:r w:rsidRPr="007A5C03">
        <w:rPr>
          <w:rFonts w:ascii="Arial" w:hAnsi="Arial" w:cs="Arial"/>
          <w:sz w:val="24"/>
          <w:szCs w:val="24"/>
          <w:lang w:val="en"/>
        </w:rPr>
        <w:t>and</w:t>
      </w:r>
    </w:p>
    <w:p w14:paraId="7072866E" w14:textId="77777777" w:rsidR="007A5C03" w:rsidRPr="007A5C03" w:rsidRDefault="007A5C03" w:rsidP="007A5C03">
      <w:pPr>
        <w:tabs>
          <w:tab w:val="left" w:pos="142"/>
        </w:tabs>
        <w:jc w:val="both"/>
        <w:rPr>
          <w:rFonts w:ascii="Arial" w:hAnsi="Arial" w:cs="Arial"/>
          <w:b/>
          <w:bCs/>
          <w:i/>
          <w:iCs/>
          <w:sz w:val="24"/>
          <w:szCs w:val="24"/>
          <w:lang w:val="en"/>
        </w:rPr>
      </w:pPr>
      <w:r w:rsidRPr="007A5C03">
        <w:rPr>
          <w:rFonts w:ascii="Arial" w:hAnsi="Arial" w:cs="Arial"/>
          <w:b/>
          <w:bCs/>
          <w:i/>
          <w:iCs/>
          <w:color w:val="0070C0"/>
          <w:sz w:val="24"/>
          <w:szCs w:val="24"/>
          <w:lang w:val="en"/>
        </w:rPr>
        <w:t>“Are my charge-out rates sufficient to generate my targeted profit?”</w:t>
      </w:r>
    </w:p>
    <w:p w14:paraId="23065D1D" w14:textId="77777777" w:rsidR="008C60D7" w:rsidRPr="008C60D7" w:rsidRDefault="008C60D7" w:rsidP="007A5C03">
      <w:pPr>
        <w:rPr>
          <w:rFonts w:ascii="Arial" w:hAnsi="Arial" w:cs="Arial"/>
          <w:sz w:val="24"/>
          <w:szCs w:val="24"/>
        </w:rPr>
      </w:pPr>
    </w:p>
    <w:p w14:paraId="38C36978" w14:textId="3AC6B095" w:rsidR="008C60D7" w:rsidRPr="008C60D7" w:rsidRDefault="007A5C03" w:rsidP="007A5C03">
      <w:pPr>
        <w:jc w:val="both"/>
        <w:rPr>
          <w:rFonts w:ascii="Arial" w:hAnsi="Arial" w:cs="Arial"/>
          <w:b/>
          <w:bCs/>
          <w:sz w:val="24"/>
          <w:szCs w:val="24"/>
        </w:rPr>
      </w:pPr>
      <w:r>
        <w:rPr>
          <w:rFonts w:ascii="Arial" w:hAnsi="Arial" w:cs="Arial"/>
          <w:b/>
          <w:bCs/>
          <w:sz w:val="24"/>
          <w:szCs w:val="24"/>
        </w:rPr>
        <w:t xml:space="preserve">How Do You Compare </w:t>
      </w:r>
      <w:proofErr w:type="gramStart"/>
      <w:r>
        <w:rPr>
          <w:rFonts w:ascii="Arial" w:hAnsi="Arial" w:cs="Arial"/>
          <w:b/>
          <w:bCs/>
          <w:sz w:val="24"/>
          <w:szCs w:val="24"/>
        </w:rPr>
        <w:t>With</w:t>
      </w:r>
      <w:proofErr w:type="gramEnd"/>
      <w:r>
        <w:rPr>
          <w:rFonts w:ascii="Arial" w:hAnsi="Arial" w:cs="Arial"/>
          <w:b/>
          <w:bCs/>
          <w:sz w:val="24"/>
          <w:szCs w:val="24"/>
        </w:rPr>
        <w:t xml:space="preserve"> </w:t>
      </w:r>
      <w:proofErr w:type="gramStart"/>
      <w:r>
        <w:rPr>
          <w:rFonts w:ascii="Arial" w:hAnsi="Arial" w:cs="Arial"/>
          <w:b/>
          <w:bCs/>
          <w:sz w:val="24"/>
          <w:szCs w:val="24"/>
        </w:rPr>
        <w:t>The</w:t>
      </w:r>
      <w:proofErr w:type="gramEnd"/>
      <w:r>
        <w:rPr>
          <w:rFonts w:ascii="Arial" w:hAnsi="Arial" w:cs="Arial"/>
          <w:b/>
          <w:bCs/>
          <w:sz w:val="24"/>
          <w:szCs w:val="24"/>
        </w:rPr>
        <w:t xml:space="preserve"> Top 20%</w:t>
      </w:r>
    </w:p>
    <w:p w14:paraId="05F54B4D" w14:textId="77777777" w:rsidR="007A5C03" w:rsidRDefault="007A5C03" w:rsidP="007A5C03">
      <w:pPr>
        <w:jc w:val="both"/>
        <w:rPr>
          <w:rFonts w:ascii="Arial" w:hAnsi="Arial" w:cs="Arial"/>
          <w:sz w:val="24"/>
          <w:szCs w:val="24"/>
          <w:lang w:val="en"/>
        </w:rPr>
      </w:pPr>
      <w:r w:rsidRPr="007A5C03">
        <w:rPr>
          <w:rFonts w:ascii="Arial" w:hAnsi="Arial" w:cs="Arial"/>
          <w:sz w:val="24"/>
          <w:szCs w:val="24"/>
          <w:lang w:val="en"/>
        </w:rPr>
        <w:t xml:space="preserve">Benchmarking your business against the </w:t>
      </w:r>
      <w:r w:rsidRPr="007A5C03">
        <w:rPr>
          <w:rFonts w:ascii="Arial" w:hAnsi="Arial" w:cs="Arial"/>
          <w:b/>
          <w:bCs/>
          <w:color w:val="0070C0"/>
          <w:sz w:val="24"/>
          <w:szCs w:val="24"/>
          <w:lang w:val="en"/>
        </w:rPr>
        <w:t>top 20% of businesses in your industry category</w:t>
      </w:r>
      <w:r w:rsidRPr="007A5C03">
        <w:rPr>
          <w:rFonts w:ascii="Arial" w:hAnsi="Arial" w:cs="Arial"/>
          <w:sz w:val="24"/>
          <w:szCs w:val="24"/>
          <w:lang w:val="en"/>
        </w:rPr>
        <w:t xml:space="preserve"> can help identify areas where your performance differs from stronger-performing businesses.</w:t>
      </w:r>
    </w:p>
    <w:p w14:paraId="61AD7A07" w14:textId="77777777" w:rsidR="007A5C03" w:rsidRPr="007A5C03" w:rsidRDefault="007A5C03" w:rsidP="007A5C03">
      <w:pPr>
        <w:jc w:val="both"/>
        <w:rPr>
          <w:rFonts w:ascii="Arial" w:hAnsi="Arial" w:cs="Arial"/>
          <w:sz w:val="24"/>
          <w:szCs w:val="24"/>
          <w:lang w:val="en"/>
        </w:rPr>
      </w:pPr>
    </w:p>
    <w:p w14:paraId="2E567D80" w14:textId="77777777" w:rsidR="007A5C03" w:rsidRDefault="007A5C03" w:rsidP="007A5C03">
      <w:pPr>
        <w:jc w:val="both"/>
        <w:rPr>
          <w:rFonts w:ascii="Arial" w:hAnsi="Arial" w:cs="Arial"/>
          <w:sz w:val="24"/>
          <w:szCs w:val="24"/>
          <w:lang w:val="en"/>
        </w:rPr>
      </w:pPr>
      <w:r w:rsidRPr="007A5C03">
        <w:rPr>
          <w:rFonts w:ascii="Arial" w:hAnsi="Arial" w:cs="Arial"/>
          <w:sz w:val="24"/>
          <w:szCs w:val="24"/>
          <w:lang w:val="en"/>
        </w:rPr>
        <w:t>Rather than looking at dozens of figures, the focus can be placed on the key areas affecting profitability.</w:t>
      </w:r>
    </w:p>
    <w:p w14:paraId="4AC0B728" w14:textId="77777777" w:rsidR="007A5C03" w:rsidRPr="007A5C03" w:rsidRDefault="007A5C03" w:rsidP="007A5C03">
      <w:pPr>
        <w:jc w:val="both"/>
        <w:rPr>
          <w:rFonts w:ascii="Arial" w:hAnsi="Arial" w:cs="Arial"/>
          <w:sz w:val="24"/>
          <w:szCs w:val="24"/>
          <w:lang w:val="en"/>
        </w:rPr>
      </w:pPr>
    </w:p>
    <w:p w14:paraId="471957A3" w14:textId="77777777" w:rsidR="007A5C03" w:rsidRDefault="007A5C03" w:rsidP="007A5C03">
      <w:pPr>
        <w:jc w:val="both"/>
        <w:rPr>
          <w:rFonts w:ascii="Arial" w:hAnsi="Arial" w:cs="Arial"/>
          <w:sz w:val="24"/>
          <w:szCs w:val="24"/>
          <w:lang w:val="en"/>
        </w:rPr>
      </w:pPr>
      <w:r w:rsidRPr="007A5C03">
        <w:rPr>
          <w:rFonts w:ascii="Arial" w:hAnsi="Arial" w:cs="Arial"/>
          <w:sz w:val="24"/>
          <w:szCs w:val="24"/>
          <w:lang w:val="en"/>
        </w:rPr>
        <w:t xml:space="preserve">Importantly, performance gaps can be converted into </w:t>
      </w:r>
      <w:r w:rsidRPr="007A5C03">
        <w:rPr>
          <w:rFonts w:ascii="Arial" w:hAnsi="Arial" w:cs="Arial"/>
          <w:b/>
          <w:bCs/>
          <w:color w:val="0070C0"/>
          <w:sz w:val="24"/>
          <w:szCs w:val="24"/>
          <w:lang w:val="en"/>
        </w:rPr>
        <w:t>dollar values</w:t>
      </w:r>
      <w:r w:rsidRPr="007A5C03">
        <w:rPr>
          <w:rFonts w:ascii="Arial" w:hAnsi="Arial" w:cs="Arial"/>
          <w:sz w:val="24"/>
          <w:szCs w:val="24"/>
          <w:lang w:val="en"/>
        </w:rPr>
        <w:t>.</w:t>
      </w:r>
    </w:p>
    <w:p w14:paraId="414E1414" w14:textId="77777777" w:rsidR="007A5C03" w:rsidRPr="007A5C03" w:rsidRDefault="007A5C03" w:rsidP="007A5C03">
      <w:pPr>
        <w:jc w:val="both"/>
        <w:rPr>
          <w:rFonts w:ascii="Arial" w:hAnsi="Arial" w:cs="Arial"/>
          <w:sz w:val="24"/>
          <w:szCs w:val="24"/>
          <w:lang w:val="en"/>
        </w:rPr>
      </w:pPr>
    </w:p>
    <w:p w14:paraId="3243F4A3" w14:textId="77777777" w:rsidR="007A5C03" w:rsidRPr="007A5C03" w:rsidRDefault="007A5C03" w:rsidP="007A5C03">
      <w:pPr>
        <w:jc w:val="both"/>
        <w:rPr>
          <w:rFonts w:ascii="Arial" w:hAnsi="Arial" w:cs="Arial"/>
          <w:sz w:val="24"/>
          <w:szCs w:val="24"/>
          <w:lang w:val="en"/>
        </w:rPr>
      </w:pPr>
      <w:r w:rsidRPr="007A5C03">
        <w:rPr>
          <w:rFonts w:ascii="Arial" w:hAnsi="Arial" w:cs="Arial"/>
          <w:sz w:val="24"/>
          <w:szCs w:val="24"/>
          <w:lang w:val="en"/>
        </w:rPr>
        <w:t>This can help answer:</w:t>
      </w:r>
    </w:p>
    <w:p w14:paraId="740CE4AF" w14:textId="77777777" w:rsidR="007A5C03" w:rsidRDefault="007A5C03" w:rsidP="007A5C03">
      <w:pPr>
        <w:jc w:val="both"/>
        <w:rPr>
          <w:rFonts w:ascii="Arial" w:hAnsi="Arial" w:cs="Arial"/>
          <w:b/>
          <w:bCs/>
          <w:i/>
          <w:iCs/>
          <w:color w:val="0070C0"/>
          <w:sz w:val="24"/>
          <w:szCs w:val="24"/>
          <w:lang w:val="en"/>
        </w:rPr>
      </w:pPr>
      <w:r w:rsidRPr="007A5C03">
        <w:rPr>
          <w:rFonts w:ascii="Arial" w:hAnsi="Arial" w:cs="Arial"/>
          <w:b/>
          <w:bCs/>
          <w:i/>
          <w:iCs/>
          <w:color w:val="0070C0"/>
          <w:sz w:val="24"/>
          <w:szCs w:val="24"/>
          <w:lang w:val="en"/>
        </w:rPr>
        <w:t>Where is the biggest potential profit gap in your business – and what could that gap be worth?</w:t>
      </w:r>
    </w:p>
    <w:p w14:paraId="1E29485E" w14:textId="77777777" w:rsidR="007A5C03" w:rsidRPr="007A5C03" w:rsidRDefault="007A5C03" w:rsidP="007A5C03">
      <w:pPr>
        <w:jc w:val="both"/>
        <w:rPr>
          <w:rFonts w:ascii="Arial" w:hAnsi="Arial" w:cs="Arial"/>
          <w:b/>
          <w:bCs/>
          <w:sz w:val="24"/>
          <w:szCs w:val="24"/>
          <w:lang w:val="en"/>
        </w:rPr>
      </w:pPr>
    </w:p>
    <w:p w14:paraId="2DADF4C0" w14:textId="77777777" w:rsidR="007A5C03" w:rsidRPr="007A5C03" w:rsidRDefault="007A5C03" w:rsidP="007A5C03">
      <w:pPr>
        <w:jc w:val="both"/>
        <w:rPr>
          <w:rFonts w:ascii="Arial" w:hAnsi="Arial" w:cs="Arial"/>
          <w:sz w:val="24"/>
          <w:szCs w:val="24"/>
          <w:lang w:val="en"/>
        </w:rPr>
      </w:pPr>
      <w:r w:rsidRPr="007A5C03">
        <w:rPr>
          <w:rFonts w:ascii="Arial" w:hAnsi="Arial" w:cs="Arial"/>
          <w:sz w:val="24"/>
          <w:szCs w:val="24"/>
          <w:lang w:val="en"/>
        </w:rPr>
        <w:t>Once the largest opportunity has been identified, you can investigate what may be causing the difference and what actions could potentially improve the result.</w:t>
      </w:r>
    </w:p>
    <w:p w14:paraId="01189014" w14:textId="77777777" w:rsidR="008C60D7" w:rsidRPr="008C60D7" w:rsidRDefault="008C60D7" w:rsidP="007A5C03">
      <w:pPr>
        <w:jc w:val="both"/>
        <w:rPr>
          <w:rFonts w:ascii="Arial" w:hAnsi="Arial" w:cs="Arial"/>
          <w:sz w:val="24"/>
          <w:szCs w:val="24"/>
        </w:rPr>
      </w:pPr>
    </w:p>
    <w:p w14:paraId="7F66FA85" w14:textId="39FF8588" w:rsidR="008C60D7" w:rsidRPr="008C60D7" w:rsidRDefault="007A5C03" w:rsidP="007A5C03">
      <w:pPr>
        <w:rPr>
          <w:rFonts w:ascii="Arial" w:hAnsi="Arial" w:cs="Arial"/>
          <w:b/>
          <w:bCs/>
          <w:sz w:val="24"/>
          <w:szCs w:val="24"/>
        </w:rPr>
      </w:pPr>
      <w:r>
        <w:rPr>
          <w:rFonts w:ascii="Arial" w:hAnsi="Arial" w:cs="Arial"/>
          <w:b/>
          <w:bCs/>
          <w:sz w:val="24"/>
          <w:szCs w:val="24"/>
        </w:rPr>
        <w:t>Are You Charging Enough?</w:t>
      </w:r>
    </w:p>
    <w:p w14:paraId="7E1CC6E1" w14:textId="77777777" w:rsidR="007A5C03" w:rsidRDefault="007A5C03" w:rsidP="007A5C03">
      <w:pPr>
        <w:jc w:val="both"/>
        <w:rPr>
          <w:rFonts w:ascii="Arial" w:hAnsi="Arial" w:cs="Arial"/>
          <w:sz w:val="24"/>
          <w:szCs w:val="24"/>
          <w:lang w:val="en"/>
        </w:rPr>
      </w:pPr>
      <w:r w:rsidRPr="007A5C03">
        <w:rPr>
          <w:rFonts w:ascii="Arial" w:hAnsi="Arial" w:cs="Arial"/>
          <w:sz w:val="24"/>
          <w:szCs w:val="24"/>
          <w:lang w:val="en"/>
        </w:rPr>
        <w:t>For trades businesses, charge-out rates can have a significant impact on profitability.</w:t>
      </w:r>
    </w:p>
    <w:p w14:paraId="118D62B6" w14:textId="77777777" w:rsidR="007A5C03" w:rsidRPr="007A5C03" w:rsidRDefault="007A5C03" w:rsidP="007A5C03">
      <w:pPr>
        <w:jc w:val="both"/>
        <w:rPr>
          <w:rFonts w:ascii="Arial" w:hAnsi="Arial" w:cs="Arial"/>
          <w:sz w:val="24"/>
          <w:szCs w:val="24"/>
          <w:lang w:val="en"/>
        </w:rPr>
      </w:pPr>
    </w:p>
    <w:p w14:paraId="310695FB" w14:textId="77777777" w:rsidR="007A5C03" w:rsidRDefault="007A5C03" w:rsidP="007A5C03">
      <w:pPr>
        <w:jc w:val="both"/>
        <w:rPr>
          <w:rFonts w:ascii="Arial" w:hAnsi="Arial" w:cs="Arial"/>
          <w:sz w:val="24"/>
          <w:szCs w:val="24"/>
          <w:lang w:val="en"/>
        </w:rPr>
      </w:pPr>
      <w:r w:rsidRPr="007A5C03">
        <w:rPr>
          <w:rFonts w:ascii="Arial" w:hAnsi="Arial" w:cs="Arial"/>
          <w:sz w:val="24"/>
          <w:szCs w:val="24"/>
          <w:lang w:val="en"/>
        </w:rPr>
        <w:t>Simply basing your rates on what competitors charge may not reflect the financial circumstances of your own business.</w:t>
      </w:r>
    </w:p>
    <w:p w14:paraId="2FC04BDE" w14:textId="77777777" w:rsidR="006A0720" w:rsidRPr="007A5C03" w:rsidRDefault="006A0720" w:rsidP="007A5C03">
      <w:pPr>
        <w:jc w:val="both"/>
        <w:rPr>
          <w:rFonts w:ascii="Arial" w:hAnsi="Arial" w:cs="Arial"/>
          <w:sz w:val="24"/>
          <w:szCs w:val="24"/>
          <w:lang w:val="en"/>
        </w:rPr>
      </w:pPr>
    </w:p>
    <w:p w14:paraId="64B49BEB" w14:textId="77777777" w:rsidR="007A5C03" w:rsidRPr="007A5C03" w:rsidRDefault="007A5C03" w:rsidP="007A5C03">
      <w:pPr>
        <w:jc w:val="both"/>
        <w:rPr>
          <w:rFonts w:ascii="Arial" w:hAnsi="Arial" w:cs="Arial"/>
          <w:sz w:val="24"/>
          <w:szCs w:val="24"/>
          <w:lang w:val="en"/>
        </w:rPr>
      </w:pPr>
      <w:r w:rsidRPr="007A5C03">
        <w:rPr>
          <w:rFonts w:ascii="Arial" w:hAnsi="Arial" w:cs="Arial"/>
          <w:sz w:val="24"/>
          <w:szCs w:val="24"/>
          <w:lang w:val="en"/>
        </w:rPr>
        <w:t>Your charge-out rates should consider factors such as:</w:t>
      </w:r>
    </w:p>
    <w:p w14:paraId="7FCE691F" w14:textId="77777777" w:rsidR="007A5C03" w:rsidRPr="007A5C03" w:rsidRDefault="007A5C03" w:rsidP="006A0720">
      <w:pPr>
        <w:numPr>
          <w:ilvl w:val="0"/>
          <w:numId w:val="23"/>
        </w:numPr>
        <w:ind w:left="567" w:hanging="567"/>
        <w:jc w:val="both"/>
        <w:rPr>
          <w:rFonts w:ascii="Arial" w:hAnsi="Arial" w:cs="Arial"/>
          <w:sz w:val="24"/>
          <w:szCs w:val="24"/>
          <w:lang w:val="en"/>
        </w:rPr>
      </w:pPr>
      <w:proofErr w:type="spellStart"/>
      <w:r w:rsidRPr="007A5C03">
        <w:rPr>
          <w:rFonts w:ascii="Arial" w:hAnsi="Arial" w:cs="Arial"/>
          <w:sz w:val="24"/>
          <w:szCs w:val="24"/>
          <w:lang w:val="en"/>
        </w:rPr>
        <w:t>Labour</w:t>
      </w:r>
      <w:proofErr w:type="spellEnd"/>
      <w:r w:rsidRPr="007A5C03">
        <w:rPr>
          <w:rFonts w:ascii="Arial" w:hAnsi="Arial" w:cs="Arial"/>
          <w:sz w:val="24"/>
          <w:szCs w:val="24"/>
          <w:lang w:val="en"/>
        </w:rPr>
        <w:t xml:space="preserve"> costs and on-costs</w:t>
      </w:r>
    </w:p>
    <w:p w14:paraId="2CA3D9E7" w14:textId="77777777" w:rsidR="007A5C03" w:rsidRPr="007A5C03" w:rsidRDefault="007A5C03" w:rsidP="006A0720">
      <w:pPr>
        <w:numPr>
          <w:ilvl w:val="0"/>
          <w:numId w:val="23"/>
        </w:numPr>
        <w:ind w:left="567" w:hanging="567"/>
        <w:jc w:val="both"/>
        <w:rPr>
          <w:rFonts w:ascii="Arial" w:hAnsi="Arial" w:cs="Arial"/>
          <w:sz w:val="24"/>
          <w:szCs w:val="24"/>
          <w:lang w:val="en"/>
        </w:rPr>
      </w:pPr>
      <w:r w:rsidRPr="007A5C03">
        <w:rPr>
          <w:rFonts w:ascii="Arial" w:hAnsi="Arial" w:cs="Arial"/>
          <w:sz w:val="24"/>
          <w:szCs w:val="24"/>
          <w:lang w:val="en"/>
        </w:rPr>
        <w:t>Available and chargeable working hours</w:t>
      </w:r>
    </w:p>
    <w:p w14:paraId="24EB2E57" w14:textId="77777777" w:rsidR="007A5C03" w:rsidRPr="007A5C03" w:rsidRDefault="007A5C03" w:rsidP="006A0720">
      <w:pPr>
        <w:numPr>
          <w:ilvl w:val="0"/>
          <w:numId w:val="23"/>
        </w:numPr>
        <w:ind w:left="567" w:hanging="567"/>
        <w:jc w:val="both"/>
        <w:rPr>
          <w:rFonts w:ascii="Arial" w:hAnsi="Arial" w:cs="Arial"/>
          <w:sz w:val="24"/>
          <w:szCs w:val="24"/>
          <w:lang w:val="en"/>
        </w:rPr>
      </w:pPr>
      <w:r w:rsidRPr="007A5C03">
        <w:rPr>
          <w:rFonts w:ascii="Arial" w:hAnsi="Arial" w:cs="Arial"/>
          <w:sz w:val="24"/>
          <w:szCs w:val="24"/>
          <w:lang w:val="en"/>
        </w:rPr>
        <w:t>Non-chargeable time</w:t>
      </w:r>
    </w:p>
    <w:p w14:paraId="6D5D74A7" w14:textId="77777777" w:rsidR="007A5C03" w:rsidRPr="007A5C03" w:rsidRDefault="007A5C03" w:rsidP="006A0720">
      <w:pPr>
        <w:numPr>
          <w:ilvl w:val="0"/>
          <w:numId w:val="23"/>
        </w:numPr>
        <w:ind w:left="567" w:hanging="567"/>
        <w:jc w:val="both"/>
        <w:rPr>
          <w:rFonts w:ascii="Arial" w:hAnsi="Arial" w:cs="Arial"/>
          <w:sz w:val="24"/>
          <w:szCs w:val="24"/>
          <w:lang w:val="en"/>
        </w:rPr>
      </w:pPr>
      <w:r w:rsidRPr="007A5C03">
        <w:rPr>
          <w:rFonts w:ascii="Arial" w:hAnsi="Arial" w:cs="Arial"/>
          <w:sz w:val="24"/>
          <w:szCs w:val="24"/>
          <w:lang w:val="en"/>
        </w:rPr>
        <w:t>Productivity</w:t>
      </w:r>
    </w:p>
    <w:p w14:paraId="35511B96" w14:textId="77777777" w:rsidR="007A5C03" w:rsidRPr="007A5C03" w:rsidRDefault="007A5C03" w:rsidP="006A0720">
      <w:pPr>
        <w:numPr>
          <w:ilvl w:val="0"/>
          <w:numId w:val="23"/>
        </w:numPr>
        <w:ind w:left="567" w:hanging="567"/>
        <w:jc w:val="both"/>
        <w:rPr>
          <w:rFonts w:ascii="Arial" w:hAnsi="Arial" w:cs="Arial"/>
          <w:sz w:val="24"/>
          <w:szCs w:val="24"/>
          <w:lang w:val="en"/>
        </w:rPr>
      </w:pPr>
      <w:r w:rsidRPr="007A5C03">
        <w:rPr>
          <w:rFonts w:ascii="Arial" w:hAnsi="Arial" w:cs="Arial"/>
          <w:sz w:val="24"/>
          <w:szCs w:val="24"/>
          <w:lang w:val="en"/>
        </w:rPr>
        <w:t>Overhead expenses</w:t>
      </w:r>
    </w:p>
    <w:p w14:paraId="039C1925" w14:textId="77777777" w:rsidR="007A5C03" w:rsidRPr="007A5C03" w:rsidRDefault="007A5C03" w:rsidP="006A0720">
      <w:pPr>
        <w:numPr>
          <w:ilvl w:val="0"/>
          <w:numId w:val="23"/>
        </w:numPr>
        <w:ind w:left="567" w:hanging="567"/>
        <w:jc w:val="both"/>
        <w:rPr>
          <w:rFonts w:ascii="Arial" w:hAnsi="Arial" w:cs="Arial"/>
          <w:sz w:val="24"/>
          <w:szCs w:val="24"/>
          <w:lang w:val="en"/>
        </w:rPr>
      </w:pPr>
      <w:r w:rsidRPr="007A5C03">
        <w:rPr>
          <w:rFonts w:ascii="Arial" w:hAnsi="Arial" w:cs="Arial"/>
          <w:sz w:val="24"/>
          <w:szCs w:val="24"/>
          <w:lang w:val="en"/>
        </w:rPr>
        <w:t>Mark-ups on materials and external purchases</w:t>
      </w:r>
    </w:p>
    <w:p w14:paraId="167D5724" w14:textId="77777777" w:rsidR="007A5C03" w:rsidRDefault="007A5C03" w:rsidP="006A0720">
      <w:pPr>
        <w:numPr>
          <w:ilvl w:val="0"/>
          <w:numId w:val="23"/>
        </w:numPr>
        <w:ind w:left="567" w:hanging="567"/>
        <w:jc w:val="both"/>
        <w:rPr>
          <w:rFonts w:ascii="Arial" w:hAnsi="Arial" w:cs="Arial"/>
          <w:sz w:val="24"/>
          <w:szCs w:val="24"/>
          <w:lang w:val="en"/>
        </w:rPr>
      </w:pPr>
      <w:r w:rsidRPr="007A5C03">
        <w:rPr>
          <w:rFonts w:ascii="Arial" w:hAnsi="Arial" w:cs="Arial"/>
          <w:sz w:val="24"/>
          <w:szCs w:val="24"/>
          <w:lang w:val="en"/>
        </w:rPr>
        <w:t>Your targeted profit</w:t>
      </w:r>
    </w:p>
    <w:p w14:paraId="035171C7" w14:textId="77777777" w:rsidR="006A0720" w:rsidRPr="007A5C03" w:rsidRDefault="006A0720" w:rsidP="006A0720">
      <w:pPr>
        <w:ind w:left="567"/>
        <w:jc w:val="both"/>
        <w:rPr>
          <w:rFonts w:ascii="Arial" w:hAnsi="Arial" w:cs="Arial"/>
          <w:sz w:val="24"/>
          <w:szCs w:val="24"/>
          <w:lang w:val="en"/>
        </w:rPr>
      </w:pPr>
    </w:p>
    <w:p w14:paraId="6184CA7B" w14:textId="77777777" w:rsidR="007A5C03" w:rsidRPr="007A5C03" w:rsidRDefault="007A5C03" w:rsidP="007A5C03">
      <w:pPr>
        <w:jc w:val="both"/>
        <w:rPr>
          <w:rFonts w:ascii="Arial" w:hAnsi="Arial" w:cs="Arial"/>
          <w:sz w:val="24"/>
          <w:szCs w:val="24"/>
          <w:lang w:val="en"/>
        </w:rPr>
      </w:pPr>
      <w:r w:rsidRPr="007A5C03">
        <w:rPr>
          <w:rFonts w:ascii="Arial" w:hAnsi="Arial" w:cs="Arial"/>
          <w:sz w:val="24"/>
          <w:szCs w:val="24"/>
          <w:lang w:val="en"/>
        </w:rPr>
        <w:t>The important question is not simply:</w:t>
      </w:r>
    </w:p>
    <w:p w14:paraId="3E58B8AF" w14:textId="77777777" w:rsidR="007A5C03" w:rsidRDefault="007A5C03" w:rsidP="007A5C03">
      <w:pPr>
        <w:jc w:val="both"/>
        <w:rPr>
          <w:rFonts w:ascii="Arial" w:hAnsi="Arial" w:cs="Arial"/>
          <w:b/>
          <w:bCs/>
          <w:i/>
          <w:iCs/>
          <w:color w:val="0070C0"/>
          <w:sz w:val="24"/>
          <w:szCs w:val="24"/>
          <w:lang w:val="en"/>
        </w:rPr>
      </w:pPr>
      <w:r w:rsidRPr="007A5C03">
        <w:rPr>
          <w:rFonts w:ascii="Arial" w:hAnsi="Arial" w:cs="Arial"/>
          <w:b/>
          <w:bCs/>
          <w:i/>
          <w:iCs/>
          <w:color w:val="0070C0"/>
          <w:sz w:val="24"/>
          <w:szCs w:val="24"/>
          <w:lang w:val="en"/>
        </w:rPr>
        <w:t>“What is everyone else charging?”</w:t>
      </w:r>
    </w:p>
    <w:p w14:paraId="52A56DA8" w14:textId="77777777" w:rsidR="006A0720" w:rsidRPr="007A5C03" w:rsidRDefault="006A0720" w:rsidP="007A5C03">
      <w:pPr>
        <w:jc w:val="both"/>
        <w:rPr>
          <w:rFonts w:ascii="Arial" w:hAnsi="Arial" w:cs="Arial"/>
          <w:b/>
          <w:bCs/>
          <w:i/>
          <w:iCs/>
          <w:sz w:val="24"/>
          <w:szCs w:val="24"/>
          <w:lang w:val="en"/>
        </w:rPr>
      </w:pPr>
    </w:p>
    <w:p w14:paraId="6CB1EFE8" w14:textId="77777777" w:rsidR="007A5C03" w:rsidRPr="007A5C03" w:rsidRDefault="007A5C03" w:rsidP="007A5C03">
      <w:pPr>
        <w:jc w:val="both"/>
        <w:rPr>
          <w:rFonts w:ascii="Arial" w:hAnsi="Arial" w:cs="Arial"/>
          <w:sz w:val="24"/>
          <w:szCs w:val="24"/>
          <w:lang w:val="en"/>
        </w:rPr>
      </w:pPr>
      <w:r w:rsidRPr="007A5C03">
        <w:rPr>
          <w:rFonts w:ascii="Arial" w:hAnsi="Arial" w:cs="Arial"/>
          <w:sz w:val="24"/>
          <w:szCs w:val="24"/>
          <w:lang w:val="en"/>
        </w:rPr>
        <w:t>It is:</w:t>
      </w:r>
    </w:p>
    <w:p w14:paraId="014D8B6D" w14:textId="77777777" w:rsidR="007A5C03" w:rsidRPr="007A5C03" w:rsidRDefault="007A5C03" w:rsidP="007A5C03">
      <w:pPr>
        <w:jc w:val="both"/>
        <w:rPr>
          <w:rFonts w:ascii="Arial" w:hAnsi="Arial" w:cs="Arial"/>
          <w:b/>
          <w:bCs/>
          <w:i/>
          <w:iCs/>
          <w:sz w:val="24"/>
          <w:szCs w:val="24"/>
          <w:lang w:val="en"/>
        </w:rPr>
      </w:pPr>
      <w:r w:rsidRPr="007A5C03">
        <w:rPr>
          <w:rFonts w:ascii="Arial" w:hAnsi="Arial" w:cs="Arial"/>
          <w:b/>
          <w:bCs/>
          <w:i/>
          <w:iCs/>
          <w:color w:val="0070C0"/>
          <w:sz w:val="24"/>
          <w:szCs w:val="24"/>
          <w:lang w:val="en"/>
        </w:rPr>
        <w:t>“What does my business need to charge to generate my targeted profit?”</w:t>
      </w:r>
    </w:p>
    <w:p w14:paraId="3BC56537" w14:textId="385B5E22" w:rsidR="00E53C86" w:rsidRDefault="00E53C86" w:rsidP="00704EC5">
      <w:pPr>
        <w:jc w:val="both"/>
        <w:rPr>
          <w:rFonts w:ascii="Arial" w:hAnsi="Arial" w:cs="Arial"/>
          <w:sz w:val="24"/>
          <w:szCs w:val="24"/>
        </w:rPr>
      </w:pPr>
    </w:p>
    <w:p w14:paraId="74AB6647" w14:textId="597AB820" w:rsidR="006A0720" w:rsidRPr="008C60D7" w:rsidRDefault="006A0720" w:rsidP="006A0720">
      <w:pPr>
        <w:rPr>
          <w:rFonts w:ascii="Arial" w:hAnsi="Arial" w:cs="Arial"/>
          <w:b/>
          <w:bCs/>
          <w:sz w:val="24"/>
          <w:szCs w:val="24"/>
        </w:rPr>
      </w:pPr>
      <w:r>
        <w:rPr>
          <w:rFonts w:ascii="Arial" w:hAnsi="Arial" w:cs="Arial"/>
          <w:b/>
          <w:bCs/>
          <w:sz w:val="24"/>
          <w:szCs w:val="24"/>
        </w:rPr>
        <w:t>Productivity Matters</w:t>
      </w:r>
    </w:p>
    <w:p w14:paraId="5960CD55" w14:textId="77777777" w:rsidR="006A0720" w:rsidRDefault="006A0720" w:rsidP="006A0720">
      <w:pPr>
        <w:jc w:val="both"/>
        <w:rPr>
          <w:rFonts w:ascii="Arial" w:hAnsi="Arial" w:cs="Arial"/>
          <w:sz w:val="24"/>
          <w:szCs w:val="24"/>
          <w:lang w:val="en"/>
        </w:rPr>
      </w:pPr>
      <w:r w:rsidRPr="006A0720">
        <w:rPr>
          <w:rFonts w:ascii="Arial" w:hAnsi="Arial" w:cs="Arial"/>
          <w:sz w:val="24"/>
          <w:szCs w:val="24"/>
          <w:lang w:val="en"/>
        </w:rPr>
        <w:t>Not every hour you pay an employee can be charged to a customer.</w:t>
      </w:r>
    </w:p>
    <w:p w14:paraId="466CC9A0" w14:textId="77777777" w:rsidR="006A0720" w:rsidRPr="006A0720" w:rsidRDefault="006A0720" w:rsidP="006A0720">
      <w:pPr>
        <w:jc w:val="both"/>
        <w:rPr>
          <w:rFonts w:ascii="Arial" w:hAnsi="Arial" w:cs="Arial"/>
          <w:sz w:val="24"/>
          <w:szCs w:val="24"/>
          <w:lang w:val="en"/>
        </w:rPr>
      </w:pPr>
    </w:p>
    <w:p w14:paraId="71B20A18" w14:textId="77777777" w:rsidR="006A0720" w:rsidRDefault="006A0720" w:rsidP="006A0720">
      <w:pPr>
        <w:jc w:val="both"/>
        <w:rPr>
          <w:rFonts w:ascii="Arial" w:hAnsi="Arial" w:cs="Arial"/>
          <w:sz w:val="24"/>
          <w:szCs w:val="24"/>
          <w:lang w:val="en"/>
        </w:rPr>
      </w:pPr>
      <w:r w:rsidRPr="006A0720">
        <w:rPr>
          <w:rFonts w:ascii="Arial" w:hAnsi="Arial" w:cs="Arial"/>
          <w:sz w:val="24"/>
          <w:szCs w:val="24"/>
          <w:lang w:val="en"/>
        </w:rPr>
        <w:t>Leave, training, administration and other non-chargeable activities reduce the number of hours available to generate revenue.</w:t>
      </w:r>
    </w:p>
    <w:p w14:paraId="03589922" w14:textId="77777777" w:rsidR="006A0720" w:rsidRPr="006A0720" w:rsidRDefault="006A0720" w:rsidP="006A0720">
      <w:pPr>
        <w:jc w:val="both"/>
        <w:rPr>
          <w:rFonts w:ascii="Arial" w:hAnsi="Arial" w:cs="Arial"/>
          <w:sz w:val="24"/>
          <w:szCs w:val="24"/>
          <w:lang w:val="en"/>
        </w:rPr>
      </w:pPr>
    </w:p>
    <w:p w14:paraId="563A4137" w14:textId="77777777" w:rsidR="006A0720" w:rsidRDefault="006A0720" w:rsidP="006A0720">
      <w:pPr>
        <w:jc w:val="both"/>
        <w:rPr>
          <w:rFonts w:ascii="Arial" w:hAnsi="Arial" w:cs="Arial"/>
          <w:sz w:val="24"/>
          <w:szCs w:val="24"/>
          <w:lang w:val="en"/>
        </w:rPr>
      </w:pPr>
      <w:r w:rsidRPr="006A0720">
        <w:rPr>
          <w:rFonts w:ascii="Arial" w:hAnsi="Arial" w:cs="Arial"/>
          <w:sz w:val="24"/>
          <w:szCs w:val="24"/>
          <w:lang w:val="en"/>
        </w:rPr>
        <w:t>Realistic productivity assumptions are therefore important when establishing charge-out rates.</w:t>
      </w:r>
    </w:p>
    <w:p w14:paraId="6A017829" w14:textId="77777777" w:rsidR="006A0720" w:rsidRPr="006A0720" w:rsidRDefault="006A0720" w:rsidP="006A0720">
      <w:pPr>
        <w:jc w:val="both"/>
        <w:rPr>
          <w:rFonts w:ascii="Arial" w:hAnsi="Arial" w:cs="Arial"/>
          <w:sz w:val="24"/>
          <w:szCs w:val="24"/>
          <w:lang w:val="en"/>
        </w:rPr>
      </w:pPr>
    </w:p>
    <w:p w14:paraId="13E4B69F" w14:textId="77777777" w:rsidR="006A0720" w:rsidRDefault="006A0720" w:rsidP="006A0720">
      <w:pPr>
        <w:jc w:val="both"/>
        <w:rPr>
          <w:rFonts w:ascii="Arial" w:hAnsi="Arial" w:cs="Arial"/>
          <w:sz w:val="24"/>
          <w:szCs w:val="24"/>
          <w:lang w:val="en"/>
        </w:rPr>
      </w:pPr>
      <w:r w:rsidRPr="006A0720">
        <w:rPr>
          <w:rFonts w:ascii="Arial" w:hAnsi="Arial" w:cs="Arial"/>
          <w:sz w:val="24"/>
          <w:szCs w:val="24"/>
          <w:lang w:val="en"/>
        </w:rPr>
        <w:t>Actual productivity should also be monitored throughout the year.</w:t>
      </w:r>
    </w:p>
    <w:p w14:paraId="21679813" w14:textId="77777777" w:rsidR="006A0720" w:rsidRPr="006A0720" w:rsidRDefault="006A0720" w:rsidP="006A0720">
      <w:pPr>
        <w:jc w:val="both"/>
        <w:rPr>
          <w:rFonts w:ascii="Arial" w:hAnsi="Arial" w:cs="Arial"/>
          <w:sz w:val="24"/>
          <w:szCs w:val="24"/>
          <w:lang w:val="en"/>
        </w:rPr>
      </w:pPr>
    </w:p>
    <w:p w14:paraId="483EAADB" w14:textId="77777777" w:rsidR="006A0720" w:rsidRPr="006A0720" w:rsidRDefault="006A0720" w:rsidP="006A0720">
      <w:pPr>
        <w:jc w:val="both"/>
        <w:rPr>
          <w:rFonts w:ascii="Arial" w:hAnsi="Arial" w:cs="Arial"/>
          <w:sz w:val="24"/>
          <w:szCs w:val="24"/>
          <w:lang w:val="en"/>
        </w:rPr>
      </w:pPr>
      <w:r w:rsidRPr="006A0720">
        <w:rPr>
          <w:rFonts w:ascii="Arial" w:hAnsi="Arial" w:cs="Arial"/>
          <w:sz w:val="24"/>
          <w:szCs w:val="24"/>
          <w:lang w:val="en"/>
        </w:rPr>
        <w:t>If your team is not achieving the productivity assumptions used when your rates were calculated, it may be appropriate to review your charge-out rates rather than waiting until the end of the financial year to discover that potential revenue has been lost.</w:t>
      </w:r>
    </w:p>
    <w:p w14:paraId="4E5962F5" w14:textId="77777777" w:rsidR="007A5C03" w:rsidRDefault="007A5C03" w:rsidP="006A0720">
      <w:pPr>
        <w:jc w:val="both"/>
        <w:rPr>
          <w:rFonts w:ascii="Arial" w:hAnsi="Arial" w:cs="Arial"/>
          <w:sz w:val="24"/>
          <w:szCs w:val="24"/>
        </w:rPr>
      </w:pPr>
    </w:p>
    <w:p w14:paraId="5F7E87B9" w14:textId="1C331872" w:rsidR="006A0720" w:rsidRPr="008C60D7" w:rsidRDefault="006A0720" w:rsidP="006A0720">
      <w:pPr>
        <w:jc w:val="both"/>
        <w:rPr>
          <w:rFonts w:ascii="Arial" w:hAnsi="Arial" w:cs="Arial"/>
          <w:b/>
          <w:bCs/>
          <w:sz w:val="24"/>
          <w:szCs w:val="24"/>
        </w:rPr>
      </w:pPr>
      <w:r>
        <w:rPr>
          <w:rFonts w:ascii="Arial" w:hAnsi="Arial" w:cs="Arial"/>
          <w:b/>
          <w:bCs/>
          <w:sz w:val="24"/>
          <w:szCs w:val="24"/>
        </w:rPr>
        <w:t xml:space="preserve">Turn The Information </w:t>
      </w:r>
      <w:proofErr w:type="gramStart"/>
      <w:r>
        <w:rPr>
          <w:rFonts w:ascii="Arial" w:hAnsi="Arial" w:cs="Arial"/>
          <w:b/>
          <w:bCs/>
          <w:sz w:val="24"/>
          <w:szCs w:val="24"/>
        </w:rPr>
        <w:t>Into</w:t>
      </w:r>
      <w:proofErr w:type="gramEnd"/>
      <w:r>
        <w:rPr>
          <w:rFonts w:ascii="Arial" w:hAnsi="Arial" w:cs="Arial"/>
          <w:b/>
          <w:bCs/>
          <w:sz w:val="24"/>
          <w:szCs w:val="24"/>
        </w:rPr>
        <w:t xml:space="preserve"> Action</w:t>
      </w:r>
    </w:p>
    <w:p w14:paraId="2038FE49" w14:textId="77777777" w:rsidR="006A0720" w:rsidRDefault="006A0720" w:rsidP="006A0720">
      <w:pPr>
        <w:jc w:val="both"/>
        <w:rPr>
          <w:rFonts w:ascii="Arial" w:hAnsi="Arial" w:cs="Arial"/>
          <w:sz w:val="24"/>
          <w:szCs w:val="24"/>
          <w:lang w:val="en"/>
        </w:rPr>
      </w:pPr>
      <w:r w:rsidRPr="006A0720">
        <w:rPr>
          <w:rFonts w:ascii="Arial" w:hAnsi="Arial" w:cs="Arial"/>
          <w:sz w:val="24"/>
          <w:szCs w:val="24"/>
          <w:lang w:val="en"/>
        </w:rPr>
        <w:t>Benchmarking and charge-out rate calculations can work together to provide a clearer picture of your business:</w:t>
      </w:r>
    </w:p>
    <w:p w14:paraId="64A0D93E" w14:textId="77777777" w:rsidR="006A0720" w:rsidRPr="006A0720" w:rsidRDefault="006A0720" w:rsidP="006A0720">
      <w:pPr>
        <w:jc w:val="both"/>
        <w:rPr>
          <w:rFonts w:ascii="Arial" w:hAnsi="Arial" w:cs="Arial"/>
          <w:sz w:val="24"/>
          <w:szCs w:val="24"/>
          <w:lang w:val="en"/>
        </w:rPr>
      </w:pPr>
    </w:p>
    <w:p w14:paraId="457FEE44" w14:textId="77777777" w:rsidR="006A0720" w:rsidRPr="006A0720" w:rsidRDefault="006A0720" w:rsidP="006A0720">
      <w:pPr>
        <w:jc w:val="both"/>
        <w:rPr>
          <w:rFonts w:ascii="Arial" w:hAnsi="Arial" w:cs="Arial"/>
          <w:b/>
          <w:bCs/>
          <w:color w:val="0070C0"/>
          <w:sz w:val="24"/>
          <w:szCs w:val="24"/>
          <w:lang w:val="en"/>
        </w:rPr>
      </w:pPr>
      <w:r w:rsidRPr="006A0720">
        <w:rPr>
          <w:rFonts w:ascii="Arial" w:hAnsi="Arial" w:cs="Arial" w:hint="eastAsia"/>
          <w:b/>
          <w:bCs/>
          <w:color w:val="0070C0"/>
          <w:sz w:val="24"/>
          <w:szCs w:val="24"/>
          <w:lang w:val="en"/>
        </w:rPr>
        <w:t xml:space="preserve">BENCHMARK </w:t>
      </w:r>
      <w:r w:rsidRPr="006A0720">
        <w:rPr>
          <w:rFonts w:ascii="Arial" w:hAnsi="Arial" w:cs="Arial" w:hint="eastAsia"/>
          <w:b/>
          <w:bCs/>
          <w:color w:val="0070C0"/>
          <w:sz w:val="24"/>
          <w:szCs w:val="24"/>
          <w:lang w:val="en"/>
        </w:rPr>
        <w:t>→</w:t>
      </w:r>
      <w:r w:rsidRPr="006A0720">
        <w:rPr>
          <w:rFonts w:ascii="Arial" w:hAnsi="Arial" w:cs="Arial" w:hint="eastAsia"/>
          <w:b/>
          <w:bCs/>
          <w:color w:val="0070C0"/>
          <w:sz w:val="24"/>
          <w:szCs w:val="24"/>
          <w:lang w:val="en"/>
        </w:rPr>
        <w:t xml:space="preserve"> IDENTIFY THE GAP </w:t>
      </w:r>
      <w:r w:rsidRPr="006A0720">
        <w:rPr>
          <w:rFonts w:ascii="Arial" w:hAnsi="Arial" w:cs="Arial" w:hint="eastAsia"/>
          <w:b/>
          <w:bCs/>
          <w:color w:val="0070C0"/>
          <w:sz w:val="24"/>
          <w:szCs w:val="24"/>
          <w:lang w:val="en"/>
        </w:rPr>
        <w:t>→</w:t>
      </w:r>
      <w:r w:rsidRPr="006A0720">
        <w:rPr>
          <w:rFonts w:ascii="Arial" w:hAnsi="Arial" w:cs="Arial" w:hint="eastAsia"/>
          <w:b/>
          <w:bCs/>
          <w:color w:val="0070C0"/>
          <w:sz w:val="24"/>
          <w:szCs w:val="24"/>
          <w:lang w:val="en"/>
        </w:rPr>
        <w:t xml:space="preserve"> QUANTIFY THE OPPORTUNITY </w:t>
      </w:r>
      <w:r w:rsidRPr="006A0720">
        <w:rPr>
          <w:rFonts w:ascii="Arial" w:hAnsi="Arial" w:cs="Arial" w:hint="eastAsia"/>
          <w:b/>
          <w:bCs/>
          <w:color w:val="0070C0"/>
          <w:sz w:val="24"/>
          <w:szCs w:val="24"/>
          <w:lang w:val="en"/>
        </w:rPr>
        <w:t>→</w:t>
      </w:r>
      <w:r w:rsidRPr="006A0720">
        <w:rPr>
          <w:rFonts w:ascii="Arial" w:hAnsi="Arial" w:cs="Arial" w:hint="eastAsia"/>
          <w:b/>
          <w:bCs/>
          <w:color w:val="0070C0"/>
          <w:sz w:val="24"/>
          <w:szCs w:val="24"/>
          <w:lang w:val="en"/>
        </w:rPr>
        <w:t xml:space="preserve"> REVIEW CHARGE-OUT RATES </w:t>
      </w:r>
      <w:r w:rsidRPr="006A0720">
        <w:rPr>
          <w:rFonts w:ascii="Arial" w:hAnsi="Arial" w:cs="Arial" w:hint="eastAsia"/>
          <w:b/>
          <w:bCs/>
          <w:color w:val="0070C0"/>
          <w:sz w:val="24"/>
          <w:szCs w:val="24"/>
          <w:lang w:val="en"/>
        </w:rPr>
        <w:t>→</w:t>
      </w:r>
      <w:r w:rsidRPr="006A0720">
        <w:rPr>
          <w:rFonts w:ascii="Arial" w:hAnsi="Arial" w:cs="Arial" w:hint="eastAsia"/>
          <w:b/>
          <w:bCs/>
          <w:color w:val="0070C0"/>
          <w:sz w:val="24"/>
          <w:szCs w:val="24"/>
          <w:lang w:val="en"/>
        </w:rPr>
        <w:t xml:space="preserve"> MONITOR PERFORMANCE </w:t>
      </w:r>
      <w:r w:rsidRPr="006A0720">
        <w:rPr>
          <w:rFonts w:ascii="Arial" w:hAnsi="Arial" w:cs="Arial" w:hint="eastAsia"/>
          <w:b/>
          <w:bCs/>
          <w:color w:val="0070C0"/>
          <w:sz w:val="24"/>
          <w:szCs w:val="24"/>
          <w:lang w:val="en"/>
        </w:rPr>
        <w:t>→</w:t>
      </w:r>
      <w:r w:rsidRPr="006A0720">
        <w:rPr>
          <w:rFonts w:ascii="Arial" w:hAnsi="Arial" w:cs="Arial" w:hint="eastAsia"/>
          <w:b/>
          <w:bCs/>
          <w:color w:val="0070C0"/>
          <w:sz w:val="24"/>
          <w:szCs w:val="24"/>
          <w:lang w:val="en"/>
        </w:rPr>
        <w:t xml:space="preserve"> TAKE ACTION</w:t>
      </w:r>
    </w:p>
    <w:p w14:paraId="66E020BA" w14:textId="77777777" w:rsidR="006A0720" w:rsidRPr="006A0720" w:rsidRDefault="006A0720" w:rsidP="006A0720">
      <w:pPr>
        <w:jc w:val="both"/>
        <w:rPr>
          <w:rFonts w:ascii="Arial" w:hAnsi="Arial" w:cs="Arial"/>
          <w:b/>
          <w:bCs/>
          <w:sz w:val="24"/>
          <w:szCs w:val="24"/>
          <w:lang w:val="en"/>
        </w:rPr>
      </w:pPr>
    </w:p>
    <w:p w14:paraId="57E485F0" w14:textId="77777777" w:rsidR="006A0720" w:rsidRPr="006A0720" w:rsidRDefault="006A0720" w:rsidP="006A0720">
      <w:pPr>
        <w:jc w:val="both"/>
        <w:rPr>
          <w:rFonts w:ascii="Arial" w:hAnsi="Arial" w:cs="Arial"/>
          <w:sz w:val="24"/>
          <w:szCs w:val="24"/>
          <w:lang w:val="en"/>
        </w:rPr>
      </w:pPr>
      <w:r w:rsidRPr="006A0720">
        <w:rPr>
          <w:rFonts w:ascii="Arial" w:hAnsi="Arial" w:cs="Arial"/>
          <w:sz w:val="24"/>
          <w:szCs w:val="24"/>
          <w:lang w:val="en"/>
        </w:rPr>
        <w:t>Consider asking:</w:t>
      </w:r>
    </w:p>
    <w:p w14:paraId="74F31CDB" w14:textId="77777777" w:rsidR="006A0720" w:rsidRPr="006A0720" w:rsidRDefault="006A0720" w:rsidP="006A0720">
      <w:pPr>
        <w:pStyle w:val="ListParagraph"/>
        <w:numPr>
          <w:ilvl w:val="0"/>
          <w:numId w:val="24"/>
        </w:numPr>
        <w:ind w:left="567" w:hanging="567"/>
        <w:jc w:val="both"/>
        <w:rPr>
          <w:rFonts w:ascii="Arial" w:hAnsi="Arial" w:cs="Arial"/>
          <w:sz w:val="24"/>
          <w:szCs w:val="24"/>
          <w:lang w:val="en"/>
        </w:rPr>
      </w:pPr>
      <w:r w:rsidRPr="006A0720">
        <w:rPr>
          <w:rFonts w:ascii="Arial" w:hAnsi="Arial" w:cs="Arial"/>
          <w:sz w:val="24"/>
          <w:szCs w:val="24"/>
          <w:lang w:val="en"/>
        </w:rPr>
        <w:t>How does our performance compare with the top 20%?</w:t>
      </w:r>
    </w:p>
    <w:p w14:paraId="2DA6E124" w14:textId="77777777" w:rsidR="006A0720" w:rsidRPr="006A0720" w:rsidRDefault="006A0720" w:rsidP="006A0720">
      <w:pPr>
        <w:pStyle w:val="ListParagraph"/>
        <w:numPr>
          <w:ilvl w:val="0"/>
          <w:numId w:val="24"/>
        </w:numPr>
        <w:ind w:left="567" w:hanging="567"/>
        <w:jc w:val="both"/>
        <w:rPr>
          <w:rFonts w:ascii="Arial" w:hAnsi="Arial" w:cs="Arial"/>
          <w:sz w:val="24"/>
          <w:szCs w:val="24"/>
          <w:lang w:val="en"/>
        </w:rPr>
      </w:pPr>
      <w:r w:rsidRPr="006A0720">
        <w:rPr>
          <w:rFonts w:ascii="Arial" w:hAnsi="Arial" w:cs="Arial"/>
          <w:sz w:val="24"/>
          <w:szCs w:val="24"/>
          <w:lang w:val="en"/>
        </w:rPr>
        <w:t>Where is our largest potential profit improvement opportunity?</w:t>
      </w:r>
    </w:p>
    <w:p w14:paraId="7617E4FC" w14:textId="77777777" w:rsidR="006A0720" w:rsidRPr="006A0720" w:rsidRDefault="006A0720" w:rsidP="006A0720">
      <w:pPr>
        <w:pStyle w:val="ListParagraph"/>
        <w:numPr>
          <w:ilvl w:val="0"/>
          <w:numId w:val="24"/>
        </w:numPr>
        <w:ind w:left="567" w:hanging="567"/>
        <w:jc w:val="both"/>
        <w:rPr>
          <w:rFonts w:ascii="Arial" w:hAnsi="Arial" w:cs="Arial"/>
          <w:sz w:val="24"/>
          <w:szCs w:val="24"/>
          <w:lang w:val="en"/>
        </w:rPr>
      </w:pPr>
      <w:r w:rsidRPr="006A0720">
        <w:rPr>
          <w:rFonts w:ascii="Arial" w:hAnsi="Arial" w:cs="Arial"/>
          <w:sz w:val="24"/>
          <w:szCs w:val="24"/>
          <w:lang w:val="en"/>
        </w:rPr>
        <w:t>What does that opportunity represent in dollars?</w:t>
      </w:r>
    </w:p>
    <w:p w14:paraId="0DB89F9F" w14:textId="77777777" w:rsidR="006A0720" w:rsidRDefault="006A0720" w:rsidP="006A0720">
      <w:pPr>
        <w:pStyle w:val="ListParagraph"/>
        <w:numPr>
          <w:ilvl w:val="0"/>
          <w:numId w:val="24"/>
        </w:numPr>
        <w:ind w:left="567" w:hanging="567"/>
        <w:jc w:val="both"/>
        <w:rPr>
          <w:rFonts w:ascii="Arial" w:hAnsi="Arial" w:cs="Arial"/>
          <w:sz w:val="24"/>
          <w:szCs w:val="24"/>
          <w:lang w:val="en"/>
        </w:rPr>
      </w:pPr>
      <w:r w:rsidRPr="006A0720">
        <w:rPr>
          <w:rFonts w:ascii="Arial" w:hAnsi="Arial" w:cs="Arial"/>
          <w:sz w:val="24"/>
          <w:szCs w:val="24"/>
          <w:lang w:val="en"/>
        </w:rPr>
        <w:t>Are our charge-out rates appropriate for our costs, productivity and targeted profit?</w:t>
      </w:r>
    </w:p>
    <w:p w14:paraId="2CB41CE7" w14:textId="77777777" w:rsidR="006A0720" w:rsidRPr="006A0720" w:rsidRDefault="006A0720" w:rsidP="006A0720">
      <w:pPr>
        <w:pStyle w:val="ListParagraph"/>
        <w:ind w:left="567"/>
        <w:jc w:val="both"/>
        <w:rPr>
          <w:rFonts w:ascii="Arial" w:hAnsi="Arial" w:cs="Arial"/>
          <w:sz w:val="24"/>
          <w:szCs w:val="24"/>
          <w:lang w:val="en"/>
        </w:rPr>
      </w:pPr>
    </w:p>
    <w:p w14:paraId="7ED044D7" w14:textId="77777777" w:rsidR="006A0720" w:rsidRDefault="006A0720" w:rsidP="006A0720">
      <w:pPr>
        <w:jc w:val="both"/>
        <w:rPr>
          <w:rFonts w:ascii="Arial" w:hAnsi="Arial" w:cs="Arial"/>
          <w:sz w:val="24"/>
          <w:szCs w:val="24"/>
          <w:lang w:val="en"/>
        </w:rPr>
      </w:pPr>
      <w:r w:rsidRPr="006A0720">
        <w:rPr>
          <w:rFonts w:ascii="Arial" w:hAnsi="Arial" w:cs="Arial"/>
          <w:sz w:val="24"/>
          <w:szCs w:val="24"/>
          <w:lang w:val="en"/>
        </w:rPr>
        <w:t>These discussions can help move the focus from simply reviewing what happened last year to considering what can be done to improve future financial performance.</w:t>
      </w:r>
    </w:p>
    <w:p w14:paraId="789BEF86" w14:textId="77777777" w:rsidR="006A0720" w:rsidRPr="006A0720" w:rsidRDefault="006A0720" w:rsidP="006A0720">
      <w:pPr>
        <w:jc w:val="both"/>
        <w:rPr>
          <w:rFonts w:ascii="Arial" w:hAnsi="Arial" w:cs="Arial"/>
          <w:sz w:val="24"/>
          <w:szCs w:val="24"/>
          <w:lang w:val="en"/>
        </w:rPr>
      </w:pPr>
    </w:p>
    <w:p w14:paraId="16EDE125" w14:textId="77777777" w:rsidR="006A0720" w:rsidRPr="006A0720" w:rsidRDefault="006A0720" w:rsidP="006A0720">
      <w:pPr>
        <w:jc w:val="both"/>
        <w:rPr>
          <w:rFonts w:ascii="Arial" w:hAnsi="Arial" w:cs="Arial"/>
          <w:sz w:val="24"/>
          <w:szCs w:val="24"/>
          <w:lang w:val="en"/>
        </w:rPr>
      </w:pPr>
      <w:r w:rsidRPr="006A0720">
        <w:rPr>
          <w:rFonts w:ascii="Arial" w:hAnsi="Arial" w:cs="Arial"/>
          <w:sz w:val="24"/>
          <w:szCs w:val="24"/>
          <w:lang w:val="en"/>
        </w:rPr>
        <w:t xml:space="preserve">Please do not hesitate to contact the </w:t>
      </w:r>
      <w:proofErr w:type="gramStart"/>
      <w:r w:rsidRPr="006A0720">
        <w:rPr>
          <w:rFonts w:ascii="Arial" w:hAnsi="Arial" w:cs="Arial"/>
          <w:sz w:val="24"/>
          <w:szCs w:val="24"/>
          <w:lang w:val="en"/>
        </w:rPr>
        <w:t>Accountant</w:t>
      </w:r>
      <w:proofErr w:type="gramEnd"/>
      <w:r w:rsidRPr="006A0720">
        <w:rPr>
          <w:rFonts w:ascii="Arial" w:hAnsi="Arial" w:cs="Arial"/>
          <w:sz w:val="24"/>
          <w:szCs w:val="24"/>
          <w:lang w:val="en"/>
        </w:rPr>
        <w:t xml:space="preserve"> in our </w:t>
      </w:r>
      <w:proofErr w:type="spellStart"/>
      <w:r w:rsidRPr="006A0720">
        <w:rPr>
          <w:rFonts w:ascii="Arial" w:hAnsi="Arial" w:cs="Arial"/>
          <w:sz w:val="24"/>
          <w:szCs w:val="24"/>
          <w:lang w:val="en"/>
        </w:rPr>
        <w:t>organisation</w:t>
      </w:r>
      <w:proofErr w:type="spellEnd"/>
      <w:r w:rsidRPr="006A0720">
        <w:rPr>
          <w:rFonts w:ascii="Arial" w:hAnsi="Arial" w:cs="Arial"/>
          <w:sz w:val="24"/>
          <w:szCs w:val="24"/>
          <w:lang w:val="en"/>
        </w:rPr>
        <w:t xml:space="preserve"> whom you normally deal with.</w:t>
      </w:r>
    </w:p>
    <w:p w14:paraId="1CC44D65" w14:textId="77777777" w:rsidR="007A5C03" w:rsidRPr="008C60D7" w:rsidRDefault="007A5C03" w:rsidP="00704EC5">
      <w:pPr>
        <w:jc w:val="both"/>
        <w:rPr>
          <w:rFonts w:ascii="Arial" w:hAnsi="Arial" w:cs="Arial"/>
          <w:sz w:val="24"/>
          <w:szCs w:val="24"/>
        </w:rPr>
      </w:pPr>
    </w:p>
    <w:tbl>
      <w:tblPr>
        <w:tblStyle w:val="1"/>
        <w:tblW w:w="10222" w:type="dxa"/>
        <w:tblInd w:w="-426" w:type="dxa"/>
        <w:tblLayout w:type="fixed"/>
        <w:tblLook w:val="0000" w:firstRow="0" w:lastRow="0" w:firstColumn="0" w:lastColumn="0" w:noHBand="0" w:noVBand="0"/>
      </w:tblPr>
      <w:tblGrid>
        <w:gridCol w:w="5537"/>
        <w:gridCol w:w="4685"/>
      </w:tblGrid>
      <w:tr w:rsidR="00174DA3" w:rsidRPr="009457A9" w14:paraId="2C71818E" w14:textId="77777777" w:rsidTr="00E53C86">
        <w:trPr>
          <w:trHeight w:val="2022"/>
        </w:trPr>
        <w:tc>
          <w:tcPr>
            <w:tcW w:w="5537" w:type="dxa"/>
            <w:shd w:val="clear" w:color="auto" w:fill="0F243E"/>
            <w:vAlign w:val="center"/>
          </w:tcPr>
          <w:p w14:paraId="2BBCD95F" w14:textId="77777777" w:rsidR="00174DA3" w:rsidRPr="009457A9" w:rsidRDefault="00174DA3" w:rsidP="00D73D1F">
            <w:pPr>
              <w:widowControl w:val="0"/>
              <w:spacing w:line="240" w:lineRule="auto"/>
              <w:ind w:left="181" w:right="193" w:hanging="35"/>
              <w:rPr>
                <w:color w:val="FFFFFF"/>
                <w:sz w:val="18"/>
                <w:szCs w:val="18"/>
              </w:rPr>
            </w:pPr>
            <w:bookmarkStart w:id="0" w:name="_30j0zll" w:colFirst="0" w:colLast="0"/>
            <w:bookmarkEnd w:id="0"/>
            <w:r w:rsidRPr="009457A9">
              <w:rPr>
                <w:i/>
                <w:color w:val="FFFFFF"/>
                <w:sz w:val="18"/>
                <w:szCs w:val="18"/>
                <w:u w:val="single"/>
              </w:rPr>
              <w:t>An Important Message</w:t>
            </w:r>
            <w:r w:rsidRPr="009457A9">
              <w:rPr>
                <w:i/>
                <w:color w:val="FFFFFF"/>
                <w:sz w:val="18"/>
                <w:szCs w:val="18"/>
                <w:u w:val="single"/>
              </w:rPr>
              <w:br/>
            </w: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4685" w:type="dxa"/>
            <w:tcBorders>
              <w:top w:val="single" w:sz="4" w:space="0" w:color="000000"/>
              <w:bottom w:val="single" w:sz="12" w:space="0" w:color="000000"/>
            </w:tcBorders>
            <w:vAlign w:val="center"/>
          </w:tcPr>
          <w:p w14:paraId="06EBEC07" w14:textId="0AFA129F" w:rsidR="00174DA3" w:rsidRPr="009457A9" w:rsidRDefault="00174DA3" w:rsidP="00D73D1F">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84370B">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E53C86">
      <w:pPr>
        <w:jc w:val="both"/>
        <w:rPr>
          <w:rFonts w:ascii="Arial" w:hAnsi="Arial" w:cs="Arial"/>
          <w:sz w:val="20"/>
          <w:szCs w:val="20"/>
        </w:rPr>
      </w:pPr>
    </w:p>
    <w:sectPr w:rsidR="00174DA3" w:rsidRPr="00F75065" w:rsidSect="001E22BF">
      <w:headerReference w:type="default" r:id="rId7"/>
      <w:type w:val="continuous"/>
      <w:pgSz w:w="11906" w:h="16838"/>
      <w:pgMar w:top="2127" w:right="1274"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20573806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pt;height:11.5pt" o:bullet="t">
        <v:imagedata r:id="rId1" o:title="msoDC08"/>
      </v:shape>
    </w:pict>
  </w:numPicBullet>
  <w:numPicBullet w:numPicBulletId="1">
    <w:pict>
      <v:shape id="_x0000_i1026" type="#_x0000_t75" style="width:11.5pt;height:11.5pt" o:bullet="t">
        <v:imagedata r:id="rId2" o:title="msoBB33"/>
      </v:shape>
    </w:pict>
  </w:numPicBullet>
  <w:abstractNum w:abstractNumId="0" w15:restartNumberingAfterBreak="0">
    <w:nsid w:val="00777A32"/>
    <w:multiLevelType w:val="hybridMultilevel"/>
    <w:tmpl w:val="98403CF8"/>
    <w:lvl w:ilvl="0" w:tplc="4E26951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341346"/>
    <w:multiLevelType w:val="hybridMultilevel"/>
    <w:tmpl w:val="342CDFA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8A16577"/>
    <w:multiLevelType w:val="multilevel"/>
    <w:tmpl w:val="EBFCD5DC"/>
    <w:lvl w:ilvl="0">
      <w:start w:val="1"/>
      <w:numFmt w:val="bullet"/>
      <w:lvlText w:val=""/>
      <w:lvlPicBulletId w:val="0"/>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7544225"/>
    <w:multiLevelType w:val="hybridMultilevel"/>
    <w:tmpl w:val="6C207C6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8E12081"/>
    <w:multiLevelType w:val="multilevel"/>
    <w:tmpl w:val="664CFE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3"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17"/>
  </w:num>
  <w:num w:numId="2" w16cid:durableId="2828695">
    <w:abstractNumId w:val="15"/>
  </w:num>
  <w:num w:numId="3" w16cid:durableId="451679526">
    <w:abstractNumId w:val="14"/>
  </w:num>
  <w:num w:numId="4" w16cid:durableId="110589011">
    <w:abstractNumId w:val="2"/>
  </w:num>
  <w:num w:numId="5" w16cid:durableId="1517841555">
    <w:abstractNumId w:val="3"/>
  </w:num>
  <w:num w:numId="6" w16cid:durableId="1545167321">
    <w:abstractNumId w:val="8"/>
  </w:num>
  <w:num w:numId="7" w16cid:durableId="1766263294">
    <w:abstractNumId w:val="13"/>
  </w:num>
  <w:num w:numId="8" w16cid:durableId="2134708742">
    <w:abstractNumId w:val="1"/>
  </w:num>
  <w:num w:numId="9" w16cid:durableId="254172834">
    <w:abstractNumId w:val="10"/>
  </w:num>
  <w:num w:numId="10" w16cid:durableId="810826632">
    <w:abstractNumId w:val="20"/>
  </w:num>
  <w:num w:numId="11" w16cid:durableId="81295507">
    <w:abstractNumId w:val="23"/>
  </w:num>
  <w:num w:numId="12" w16cid:durableId="160389754">
    <w:abstractNumId w:val="4"/>
  </w:num>
  <w:num w:numId="13" w16cid:durableId="952322869">
    <w:abstractNumId w:val="5"/>
  </w:num>
  <w:num w:numId="14" w16cid:durableId="545994960">
    <w:abstractNumId w:val="12"/>
  </w:num>
  <w:num w:numId="15" w16cid:durableId="737871995">
    <w:abstractNumId w:val="6"/>
  </w:num>
  <w:num w:numId="16" w16cid:durableId="2123374384">
    <w:abstractNumId w:val="9"/>
  </w:num>
  <w:num w:numId="17" w16cid:durableId="2106338182">
    <w:abstractNumId w:val="19"/>
  </w:num>
  <w:num w:numId="18" w16cid:durableId="1996954924">
    <w:abstractNumId w:val="18"/>
  </w:num>
  <w:num w:numId="19" w16cid:durableId="133105729">
    <w:abstractNumId w:val="11"/>
  </w:num>
  <w:num w:numId="20" w16cid:durableId="1447965247">
    <w:abstractNumId w:val="21"/>
  </w:num>
  <w:num w:numId="21" w16cid:durableId="6520270">
    <w:abstractNumId w:val="0"/>
  </w:num>
  <w:num w:numId="22" w16cid:durableId="843055598">
    <w:abstractNumId w:val="22"/>
    <w:lvlOverride w:ilvl="0"/>
    <w:lvlOverride w:ilvl="1"/>
    <w:lvlOverride w:ilvl="2"/>
    <w:lvlOverride w:ilvl="3"/>
    <w:lvlOverride w:ilvl="4"/>
    <w:lvlOverride w:ilvl="5"/>
    <w:lvlOverride w:ilvl="6"/>
    <w:lvlOverride w:ilvl="7"/>
    <w:lvlOverride w:ilvl="8"/>
  </w:num>
  <w:num w:numId="23" w16cid:durableId="1637102050">
    <w:abstractNumId w:val="16"/>
  </w:num>
  <w:num w:numId="24" w16cid:durableId="21439399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657D6"/>
    <w:rsid w:val="000A4819"/>
    <w:rsid w:val="000D6097"/>
    <w:rsid w:val="00174DA3"/>
    <w:rsid w:val="001A0EB0"/>
    <w:rsid w:val="001E22BF"/>
    <w:rsid w:val="00202BF4"/>
    <w:rsid w:val="0020720A"/>
    <w:rsid w:val="00227742"/>
    <w:rsid w:val="00263032"/>
    <w:rsid w:val="00294731"/>
    <w:rsid w:val="00366DB9"/>
    <w:rsid w:val="003740D1"/>
    <w:rsid w:val="0039404A"/>
    <w:rsid w:val="004038E3"/>
    <w:rsid w:val="004067A4"/>
    <w:rsid w:val="00456D4B"/>
    <w:rsid w:val="004630EA"/>
    <w:rsid w:val="005A3BCA"/>
    <w:rsid w:val="006300C9"/>
    <w:rsid w:val="006A0720"/>
    <w:rsid w:val="006E4821"/>
    <w:rsid w:val="00704EC5"/>
    <w:rsid w:val="00734808"/>
    <w:rsid w:val="00742310"/>
    <w:rsid w:val="00752A08"/>
    <w:rsid w:val="0076127D"/>
    <w:rsid w:val="007A5C03"/>
    <w:rsid w:val="0084370B"/>
    <w:rsid w:val="008B486C"/>
    <w:rsid w:val="008C60D7"/>
    <w:rsid w:val="008E4108"/>
    <w:rsid w:val="009457A9"/>
    <w:rsid w:val="009858D4"/>
    <w:rsid w:val="009871C4"/>
    <w:rsid w:val="00A65882"/>
    <w:rsid w:val="00AD45D4"/>
    <w:rsid w:val="00B773AA"/>
    <w:rsid w:val="00C97903"/>
    <w:rsid w:val="00CA78BA"/>
    <w:rsid w:val="00CC1637"/>
    <w:rsid w:val="00CC1F96"/>
    <w:rsid w:val="00D15EEC"/>
    <w:rsid w:val="00D73D1F"/>
    <w:rsid w:val="00DC1221"/>
    <w:rsid w:val="00DF6235"/>
    <w:rsid w:val="00E53C86"/>
    <w:rsid w:val="00E6160C"/>
    <w:rsid w:val="00E803C8"/>
    <w:rsid w:val="00E84598"/>
    <w:rsid w:val="00E87BE5"/>
    <w:rsid w:val="00EB1BE7"/>
    <w:rsid w:val="00EE14FE"/>
    <w:rsid w:val="00F75065"/>
    <w:rsid w:val="00F9539F"/>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8</cp:revision>
  <dcterms:created xsi:type="dcterms:W3CDTF">2026-08-20T11:47:00Z</dcterms:created>
  <dcterms:modified xsi:type="dcterms:W3CDTF">2026-09-09T02:26:00Z</dcterms:modified>
</cp:coreProperties>
</file>